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2E35" w14:textId="16630B5C" w:rsidR="00B65805" w:rsidRDefault="003A4831" w:rsidP="0037514F">
      <w:pPr>
        <w:rPr>
          <w:rFonts w:ascii="Helvetica" w:eastAsia="Times New Roman" w:hAnsi="Helvetica" w:cs="Times New Roman"/>
          <w:color w:val="000000"/>
          <w:sz w:val="18"/>
          <w:szCs w:val="18"/>
          <w:lang w:eastAsia="de-DE"/>
        </w:rPr>
      </w:pPr>
      <w:bookmarkStart w:id="0" w:name="_GoBack"/>
      <w:bookmarkEnd w:id="0"/>
      <w:r>
        <w:rPr>
          <w:rFonts w:ascii="Helvetica" w:eastAsia="Times New Roman" w:hAnsi="Helvetica" w:cs="Times New Roman"/>
          <w:color w:val="000000"/>
          <w:sz w:val="18"/>
          <w:szCs w:val="18"/>
          <w:lang w:eastAsia="de-DE"/>
        </w:rPr>
        <w:t>Supplementary Information 1 to the Paper</w:t>
      </w:r>
    </w:p>
    <w:p w14:paraId="5F376D85" w14:textId="6C716D84" w:rsidR="003A4831" w:rsidRDefault="003A4831" w:rsidP="0037514F">
      <w:pPr>
        <w:rPr>
          <w:rFonts w:ascii="Helvetica" w:eastAsia="Times New Roman" w:hAnsi="Helvetica" w:cs="Times New Roman"/>
          <w:color w:val="000000"/>
          <w:sz w:val="18"/>
          <w:szCs w:val="18"/>
          <w:lang w:eastAsia="de-DE"/>
        </w:rPr>
      </w:pPr>
    </w:p>
    <w:p w14:paraId="5C9DD8AE" w14:textId="77777777" w:rsidR="003A4831" w:rsidRPr="003A4831" w:rsidRDefault="003A4831" w:rsidP="003A4831">
      <w:pPr>
        <w:jc w:val="center"/>
        <w:rPr>
          <w:sz w:val="22"/>
          <w:szCs w:val="22"/>
        </w:rPr>
      </w:pPr>
      <w:r w:rsidRPr="003A4831">
        <w:rPr>
          <w:rStyle w:val="Fett"/>
          <w:rFonts w:ascii="Arial" w:hAnsi="Arial" w:cs="Arial"/>
          <w:color w:val="000000"/>
          <w:sz w:val="22"/>
          <w:szCs w:val="22"/>
        </w:rPr>
        <w:t>Endangering the integrity of science by misusing unvalidated models and untested assumptions as facts: General considerations and the mineral and phosphorus scarcity fallacy</w:t>
      </w:r>
    </w:p>
    <w:p w14:paraId="2E8E75D6" w14:textId="77777777" w:rsidR="003A4831" w:rsidRPr="003A4831" w:rsidRDefault="003A4831" w:rsidP="003A4831">
      <w:pPr>
        <w:spacing w:line="360" w:lineRule="auto"/>
        <w:jc w:val="center"/>
        <w:rPr>
          <w:b/>
          <w:sz w:val="22"/>
          <w:szCs w:val="22"/>
          <w:lang w:val="en-GB"/>
        </w:rPr>
      </w:pPr>
      <w:r w:rsidRPr="003A4831" w:rsidDel="00FA2B0B">
        <w:rPr>
          <w:rFonts w:ascii="Helvetica" w:hAnsi="Helvetica"/>
          <w:b/>
          <w:bCs/>
          <w:color w:val="000000"/>
          <w:sz w:val="22"/>
          <w:szCs w:val="22"/>
        </w:rPr>
        <w:t xml:space="preserve"> </w:t>
      </w:r>
    </w:p>
    <w:p w14:paraId="2A4B586D" w14:textId="60A95C50" w:rsidR="003A4831" w:rsidRPr="003A4831" w:rsidRDefault="003A4831" w:rsidP="003A4831">
      <w:pPr>
        <w:spacing w:line="360" w:lineRule="auto"/>
        <w:jc w:val="center"/>
        <w:rPr>
          <w:b/>
          <w:lang w:val="de-CH"/>
        </w:rPr>
      </w:pPr>
      <w:r w:rsidRPr="00D2500E">
        <w:rPr>
          <w:b/>
          <w:lang w:val="de-DE"/>
        </w:rPr>
        <w:t xml:space="preserve">Roland W. Scholz &amp; Friedrich-W. </w:t>
      </w:r>
      <w:proofErr w:type="spellStart"/>
      <w:r w:rsidRPr="003A4831">
        <w:rPr>
          <w:b/>
          <w:lang w:val="de-CH"/>
        </w:rPr>
        <w:t>Wellmer</w:t>
      </w:r>
      <w:proofErr w:type="spellEnd"/>
    </w:p>
    <w:p w14:paraId="568357DD" w14:textId="77777777" w:rsidR="003A4831" w:rsidRPr="003A4831" w:rsidRDefault="003A4831" w:rsidP="0037514F">
      <w:pPr>
        <w:rPr>
          <w:rFonts w:ascii="Helvetica" w:eastAsia="Times New Roman" w:hAnsi="Helvetica" w:cs="Times New Roman"/>
          <w:color w:val="000000"/>
          <w:sz w:val="18"/>
          <w:szCs w:val="18"/>
          <w:lang w:val="de-CH" w:eastAsia="de-DE"/>
        </w:rPr>
      </w:pPr>
    </w:p>
    <w:p w14:paraId="6E0BFFAC" w14:textId="0236D452" w:rsidR="003A4831" w:rsidRDefault="003A4831" w:rsidP="0037514F">
      <w:pPr>
        <w:rPr>
          <w:rFonts w:ascii="Helvetica" w:eastAsia="Times New Roman" w:hAnsi="Helvetica" w:cs="Times New Roman"/>
          <w:color w:val="000000"/>
          <w:sz w:val="18"/>
          <w:szCs w:val="18"/>
          <w:lang w:eastAsia="de-DE"/>
        </w:rPr>
      </w:pPr>
      <w:r w:rsidRPr="003A4831">
        <w:rPr>
          <w:rFonts w:ascii="Helvetica" w:eastAsia="Times New Roman" w:hAnsi="Helvetica" w:cs="Times New Roman"/>
          <w:color w:val="000000"/>
          <w:sz w:val="18"/>
          <w:szCs w:val="18"/>
          <w:lang w:eastAsia="de-DE"/>
        </w:rPr>
        <w:t>Th</w:t>
      </w:r>
      <w:r w:rsidR="00F905E3">
        <w:rPr>
          <w:rFonts w:ascii="Helvetica" w:eastAsia="Times New Roman" w:hAnsi="Helvetica" w:cs="Times New Roman"/>
          <w:color w:val="000000"/>
          <w:sz w:val="18"/>
          <w:szCs w:val="18"/>
          <w:lang w:eastAsia="de-DE"/>
        </w:rPr>
        <w:t xml:space="preserve">e below </w:t>
      </w:r>
      <w:r w:rsidRPr="003A4831">
        <w:rPr>
          <w:rFonts w:ascii="Helvetica" w:eastAsia="Times New Roman" w:hAnsi="Helvetica" w:cs="Times New Roman"/>
          <w:color w:val="000000"/>
          <w:sz w:val="18"/>
          <w:szCs w:val="18"/>
          <w:lang w:eastAsia="de-DE"/>
        </w:rPr>
        <w:t xml:space="preserve"> letter and questions were sent to 22 phosphorus practice ex</w:t>
      </w:r>
      <w:r>
        <w:rPr>
          <w:rFonts w:ascii="Helvetica" w:eastAsia="Times New Roman" w:hAnsi="Helvetica" w:cs="Times New Roman"/>
          <w:color w:val="000000"/>
          <w:sz w:val="18"/>
          <w:szCs w:val="18"/>
          <w:lang w:eastAsia="de-DE"/>
        </w:rPr>
        <w:t xml:space="preserve">perts </w:t>
      </w:r>
      <w:r w:rsidR="00F905E3">
        <w:rPr>
          <w:rFonts w:ascii="Helvetica" w:eastAsia="Times New Roman" w:hAnsi="Helvetica" w:cs="Times New Roman"/>
          <w:color w:val="000000"/>
          <w:sz w:val="18"/>
          <w:szCs w:val="18"/>
          <w:lang w:eastAsia="de-DE"/>
        </w:rPr>
        <w:t>which are listed at</w:t>
      </w:r>
      <w:r>
        <w:rPr>
          <w:rFonts w:ascii="Helvetica" w:eastAsia="Times New Roman" w:hAnsi="Helvetica" w:cs="Times New Roman"/>
          <w:color w:val="000000"/>
          <w:sz w:val="18"/>
          <w:szCs w:val="18"/>
          <w:lang w:eastAsia="de-DE"/>
        </w:rPr>
        <w:t xml:space="preserve"> the below right side of the Global </w:t>
      </w:r>
      <w:proofErr w:type="spellStart"/>
      <w:r>
        <w:rPr>
          <w:rFonts w:ascii="Helvetica" w:eastAsia="Times New Roman" w:hAnsi="Helvetica" w:cs="Times New Roman"/>
          <w:color w:val="000000"/>
          <w:sz w:val="18"/>
          <w:szCs w:val="18"/>
          <w:lang w:eastAsia="de-DE"/>
        </w:rPr>
        <w:t>TraPs</w:t>
      </w:r>
      <w:proofErr w:type="spellEnd"/>
      <w:r>
        <w:rPr>
          <w:rFonts w:ascii="Helvetica" w:eastAsia="Times New Roman" w:hAnsi="Helvetica" w:cs="Times New Roman"/>
          <w:color w:val="000000"/>
          <w:sz w:val="18"/>
          <w:szCs w:val="18"/>
          <w:lang w:eastAsia="de-DE"/>
        </w:rPr>
        <w:t xml:space="preserve"> organizational chart from January 2013. The questionnaire was sent to 20 experts whose addresses could be identified. Two addresses of two members of geological surveys/mining companies could not be identified. We asked members of the US and the French geological survey to answer the questionnaire.</w:t>
      </w:r>
    </w:p>
    <w:p w14:paraId="619E85F5" w14:textId="1985FF4B" w:rsidR="003A4831" w:rsidRDefault="003A4831" w:rsidP="0037514F">
      <w:pPr>
        <w:rPr>
          <w:rFonts w:ascii="Helvetica" w:eastAsia="Times New Roman" w:hAnsi="Helvetica" w:cs="Times New Roman"/>
          <w:color w:val="000000"/>
          <w:sz w:val="18"/>
          <w:szCs w:val="18"/>
          <w:lang w:eastAsia="de-DE"/>
        </w:rPr>
      </w:pPr>
    </w:p>
    <w:p w14:paraId="449F9A51" w14:textId="53C33961" w:rsidR="003A4831" w:rsidRDefault="003A4831" w:rsidP="0037514F">
      <w:pPr>
        <w:pBdr>
          <w:bottom w:val="single" w:sz="12" w:space="1" w:color="auto"/>
        </w:pBd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More details are described in the manuscript.</w:t>
      </w:r>
    </w:p>
    <w:p w14:paraId="740DD92E" w14:textId="77777777" w:rsidR="003A4831" w:rsidRPr="003A4831" w:rsidRDefault="003A4831" w:rsidP="0037514F">
      <w:pPr>
        <w:rPr>
          <w:rFonts w:ascii="Helvetica" w:eastAsia="Times New Roman" w:hAnsi="Helvetica" w:cs="Times New Roman"/>
          <w:color w:val="000000"/>
          <w:sz w:val="18"/>
          <w:szCs w:val="18"/>
          <w:lang w:eastAsia="de-DE"/>
        </w:rPr>
      </w:pPr>
    </w:p>
    <w:p w14:paraId="3BDC8771" w14:textId="77777777" w:rsidR="003A4831" w:rsidRPr="003A4831" w:rsidRDefault="003A4831" w:rsidP="0037514F">
      <w:pPr>
        <w:rPr>
          <w:rFonts w:ascii="Helvetica" w:eastAsia="Times New Roman" w:hAnsi="Helvetica" w:cs="Times New Roman"/>
          <w:color w:val="000000"/>
          <w:sz w:val="18"/>
          <w:szCs w:val="18"/>
          <w:lang w:eastAsia="de-DE"/>
        </w:rPr>
      </w:pPr>
    </w:p>
    <w:p w14:paraId="3DB234A8" w14:textId="7712E185" w:rsidR="00B65805" w:rsidRDefault="00B65805"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Dear colleague</w:t>
      </w:r>
    </w:p>
    <w:p w14:paraId="2A62B017" w14:textId="270A371A" w:rsidR="00B65805" w:rsidRDefault="00B65805" w:rsidP="0037514F">
      <w:pPr>
        <w:rPr>
          <w:rFonts w:ascii="Helvetica" w:eastAsia="Times New Roman" w:hAnsi="Helvetica" w:cs="Times New Roman"/>
          <w:color w:val="000000"/>
          <w:sz w:val="18"/>
          <w:szCs w:val="18"/>
          <w:lang w:eastAsia="de-DE"/>
        </w:rPr>
      </w:pPr>
    </w:p>
    <w:p w14:paraId="4DF0A4A1" w14:textId="740CFDAE" w:rsidR="00B65805" w:rsidRDefault="00B65805"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We are writing to you because we need your answer</w:t>
      </w:r>
      <w:r w:rsidR="00960763">
        <w:rPr>
          <w:rFonts w:ascii="Helvetica" w:eastAsia="Times New Roman" w:hAnsi="Helvetica" w:cs="Times New Roman"/>
          <w:color w:val="000000"/>
          <w:sz w:val="18"/>
          <w:szCs w:val="18"/>
          <w:lang w:eastAsia="de-DE"/>
        </w:rPr>
        <w:t xml:space="preserve"> to four brief questions. The background is a discussion </w:t>
      </w:r>
      <w:r w:rsidR="00B706B3">
        <w:rPr>
          <w:rFonts w:ascii="Helvetica" w:eastAsia="Times New Roman" w:hAnsi="Helvetica" w:cs="Times New Roman"/>
          <w:color w:val="000000"/>
          <w:sz w:val="18"/>
          <w:szCs w:val="18"/>
          <w:lang w:eastAsia="de-DE"/>
        </w:rPr>
        <w:t>among some colleagues from the domain of sustainability</w:t>
      </w:r>
      <w:r w:rsidR="00960763">
        <w:rPr>
          <w:rFonts w:ascii="Helvetica" w:eastAsia="Times New Roman" w:hAnsi="Helvetica" w:cs="Times New Roman"/>
          <w:color w:val="000000"/>
          <w:sz w:val="18"/>
          <w:szCs w:val="18"/>
          <w:lang w:eastAsia="de-DE"/>
        </w:rPr>
        <w:t xml:space="preserve"> science</w:t>
      </w:r>
      <w:r w:rsidR="00B706B3">
        <w:rPr>
          <w:rFonts w:ascii="Helvetica" w:eastAsia="Times New Roman" w:hAnsi="Helvetica" w:cs="Times New Roman"/>
          <w:color w:val="000000"/>
          <w:sz w:val="18"/>
          <w:szCs w:val="18"/>
          <w:lang w:eastAsia="de-DE"/>
        </w:rPr>
        <w:t xml:space="preserve"> of Fred and myself</w:t>
      </w:r>
      <w:r w:rsidR="00960763">
        <w:rPr>
          <w:rFonts w:ascii="Helvetica" w:eastAsia="Times New Roman" w:hAnsi="Helvetica" w:cs="Times New Roman"/>
          <w:color w:val="000000"/>
          <w:sz w:val="18"/>
          <w:szCs w:val="18"/>
          <w:lang w:eastAsia="de-DE"/>
        </w:rPr>
        <w:t xml:space="preserve">. </w:t>
      </w:r>
      <w:r w:rsidR="00B706B3">
        <w:rPr>
          <w:rFonts w:ascii="Helvetica" w:eastAsia="Times New Roman" w:hAnsi="Helvetica" w:cs="Times New Roman"/>
          <w:color w:val="000000"/>
          <w:sz w:val="18"/>
          <w:szCs w:val="18"/>
          <w:lang w:eastAsia="de-DE"/>
        </w:rPr>
        <w:t>The issue is</w:t>
      </w:r>
      <w:r w:rsidR="00960763">
        <w:rPr>
          <w:rFonts w:ascii="Helvetica" w:eastAsia="Times New Roman" w:hAnsi="Helvetica" w:cs="Times New Roman"/>
          <w:color w:val="000000"/>
          <w:sz w:val="18"/>
          <w:szCs w:val="18"/>
          <w:lang w:eastAsia="de-DE"/>
        </w:rPr>
        <w:t xml:space="preserve"> </w:t>
      </w:r>
      <w:r w:rsidR="00960763" w:rsidRPr="008F6FA5">
        <w:rPr>
          <w:rFonts w:ascii="Helvetica" w:eastAsia="Times New Roman" w:hAnsi="Helvetica" w:cs="Times New Roman"/>
          <w:b/>
          <w:color w:val="000000"/>
          <w:sz w:val="18"/>
          <w:szCs w:val="18"/>
          <w:lang w:eastAsia="de-DE"/>
        </w:rPr>
        <w:t xml:space="preserve">whether “a wrong phosphorus scarcity claim affect trust of practitioners in </w:t>
      </w:r>
      <w:r w:rsidR="00B706B3">
        <w:rPr>
          <w:rFonts w:ascii="Helvetica" w:eastAsia="Times New Roman" w:hAnsi="Helvetica" w:cs="Times New Roman"/>
          <w:b/>
          <w:color w:val="000000"/>
          <w:sz w:val="18"/>
          <w:szCs w:val="18"/>
          <w:lang w:eastAsia="de-DE"/>
        </w:rPr>
        <w:t>science in general and/or people working in</w:t>
      </w:r>
      <w:r w:rsidR="00960763" w:rsidRPr="008F6FA5">
        <w:rPr>
          <w:rFonts w:ascii="Helvetica" w:eastAsia="Times New Roman" w:hAnsi="Helvetica" w:cs="Times New Roman"/>
          <w:b/>
          <w:color w:val="000000"/>
          <w:sz w:val="18"/>
          <w:szCs w:val="18"/>
          <w:lang w:eastAsia="de-DE"/>
        </w:rPr>
        <w:t xml:space="preserve"> sustainability science?”</w:t>
      </w:r>
    </w:p>
    <w:p w14:paraId="1A0A2E8E" w14:textId="13A8B795" w:rsidR="00960763" w:rsidRDefault="00960763" w:rsidP="0037514F">
      <w:pPr>
        <w:rPr>
          <w:rFonts w:ascii="Helvetica" w:eastAsia="Times New Roman" w:hAnsi="Helvetica" w:cs="Times New Roman"/>
          <w:color w:val="000000"/>
          <w:sz w:val="18"/>
          <w:szCs w:val="18"/>
          <w:lang w:eastAsia="de-DE"/>
        </w:rPr>
      </w:pPr>
    </w:p>
    <w:p w14:paraId="4A97993C" w14:textId="5DCE5A42" w:rsidR="00960763" w:rsidRDefault="00B706B3"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We would be very grateful if you could answer the below four questions</w:t>
      </w:r>
    </w:p>
    <w:p w14:paraId="783BE936" w14:textId="2D6EBB19" w:rsidR="008F6FA5" w:rsidRDefault="008F6FA5" w:rsidP="0037514F">
      <w:pPr>
        <w:rPr>
          <w:rFonts w:ascii="Helvetica" w:eastAsia="Times New Roman" w:hAnsi="Helvetica" w:cs="Times New Roman"/>
          <w:color w:val="000000"/>
          <w:sz w:val="18"/>
          <w:szCs w:val="18"/>
          <w:lang w:eastAsia="de-DE"/>
        </w:rPr>
      </w:pPr>
    </w:p>
    <w:p w14:paraId="1022AB62" w14:textId="09CFEA9D" w:rsidR="00AF3F57" w:rsidRDefault="008F6FA5"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All answers will be dealt </w:t>
      </w:r>
      <w:r w:rsidR="00AF3F57">
        <w:rPr>
          <w:rFonts w:ascii="Helvetica" w:eastAsia="Times New Roman" w:hAnsi="Helvetica" w:cs="Times New Roman"/>
          <w:color w:val="000000"/>
          <w:sz w:val="18"/>
          <w:szCs w:val="18"/>
          <w:lang w:eastAsia="de-DE"/>
        </w:rPr>
        <w:t xml:space="preserve">by </w:t>
      </w:r>
      <w:r>
        <w:rPr>
          <w:rFonts w:ascii="Helvetica" w:eastAsia="Times New Roman" w:hAnsi="Helvetica" w:cs="Times New Roman"/>
          <w:color w:val="000000"/>
          <w:sz w:val="18"/>
          <w:szCs w:val="18"/>
          <w:lang w:eastAsia="de-DE"/>
        </w:rPr>
        <w:t>absolutely confidential</w:t>
      </w:r>
      <w:r w:rsidR="00B706B3">
        <w:rPr>
          <w:rFonts w:ascii="Helvetica" w:eastAsia="Times New Roman" w:hAnsi="Helvetica" w:cs="Times New Roman"/>
          <w:color w:val="000000"/>
          <w:sz w:val="18"/>
          <w:szCs w:val="18"/>
          <w:lang w:eastAsia="de-DE"/>
        </w:rPr>
        <w:t xml:space="preserve"> by</w:t>
      </w:r>
      <w:r>
        <w:rPr>
          <w:rFonts w:ascii="Helvetica" w:eastAsia="Times New Roman" w:hAnsi="Helvetica" w:cs="Times New Roman"/>
          <w:color w:val="000000"/>
          <w:sz w:val="18"/>
          <w:szCs w:val="18"/>
          <w:lang w:eastAsia="de-DE"/>
        </w:rPr>
        <w:t>.</w:t>
      </w:r>
      <w:r w:rsidR="00AF3F57">
        <w:rPr>
          <w:rFonts w:ascii="Helvetica" w:eastAsia="Times New Roman" w:hAnsi="Helvetica" w:cs="Times New Roman"/>
          <w:color w:val="000000"/>
          <w:sz w:val="18"/>
          <w:szCs w:val="18"/>
          <w:lang w:eastAsia="de-DE"/>
        </w:rPr>
        <w:t xml:space="preserve"> Nobody besides Fred </w:t>
      </w:r>
      <w:proofErr w:type="spellStart"/>
      <w:r w:rsidR="00AF3F57">
        <w:rPr>
          <w:rFonts w:ascii="Helvetica" w:eastAsia="Times New Roman" w:hAnsi="Helvetica" w:cs="Times New Roman"/>
          <w:color w:val="000000"/>
          <w:sz w:val="18"/>
          <w:szCs w:val="18"/>
          <w:lang w:eastAsia="de-DE"/>
        </w:rPr>
        <w:t>Wellmer</w:t>
      </w:r>
      <w:proofErr w:type="spellEnd"/>
      <w:r w:rsidR="00AF3F57">
        <w:rPr>
          <w:rFonts w:ascii="Helvetica" w:eastAsia="Times New Roman" w:hAnsi="Helvetica" w:cs="Times New Roman"/>
          <w:color w:val="000000"/>
          <w:sz w:val="18"/>
          <w:szCs w:val="18"/>
          <w:lang w:eastAsia="de-DE"/>
        </w:rPr>
        <w:t xml:space="preserve"> and Roland will see your answers.</w:t>
      </w:r>
      <w:r w:rsidR="00B706B3">
        <w:rPr>
          <w:rFonts w:ascii="Helvetica" w:eastAsia="Times New Roman" w:hAnsi="Helvetica" w:cs="Times New Roman"/>
          <w:color w:val="000000"/>
          <w:sz w:val="18"/>
          <w:szCs w:val="18"/>
          <w:lang w:eastAsia="de-DE"/>
        </w:rPr>
        <w:t xml:space="preserve"> If you want to convey your personal statement (also to the public), please provide a comment at the end of this file.</w:t>
      </w:r>
    </w:p>
    <w:p w14:paraId="3BACB822" w14:textId="5C7D81BE" w:rsidR="00B65805" w:rsidRDefault="00B65805" w:rsidP="0037514F">
      <w:pPr>
        <w:rPr>
          <w:rFonts w:ascii="Helvetica" w:eastAsia="Times New Roman" w:hAnsi="Helvetica" w:cs="Times New Roman"/>
          <w:color w:val="000000"/>
          <w:sz w:val="18"/>
          <w:szCs w:val="18"/>
          <w:lang w:eastAsia="de-DE"/>
        </w:rPr>
      </w:pPr>
    </w:p>
    <w:p w14:paraId="55E73628" w14:textId="086832C6" w:rsidR="00AF3F57" w:rsidRDefault="00AF3F57"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Question </w:t>
      </w:r>
      <w:r w:rsidR="00B706B3">
        <w:rPr>
          <w:rFonts w:ascii="Helvetica" w:eastAsia="Times New Roman" w:hAnsi="Helvetica" w:cs="Times New Roman"/>
          <w:color w:val="000000"/>
          <w:sz w:val="18"/>
          <w:szCs w:val="18"/>
          <w:lang w:eastAsia="de-DE"/>
        </w:rPr>
        <w:t>1</w:t>
      </w:r>
      <w:r>
        <w:rPr>
          <w:rFonts w:ascii="Helvetica" w:eastAsia="Times New Roman" w:hAnsi="Helvetica" w:cs="Times New Roman"/>
          <w:color w:val="000000"/>
          <w:sz w:val="18"/>
          <w:szCs w:val="18"/>
          <w:lang w:eastAsia="de-DE"/>
        </w:rPr>
        <w:t>:</w:t>
      </w:r>
    </w:p>
    <w:p w14:paraId="3DCEEFF1" w14:textId="45E3FF85" w:rsidR="00B65805" w:rsidRDefault="00AF3F57"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Cordell et al. </w:t>
      </w:r>
      <w:r>
        <w:rPr>
          <w:rFonts w:ascii="Helvetica" w:eastAsia="Times New Roman" w:hAnsi="Helvetica" w:cs="Times New Roman"/>
          <w:color w:val="000000"/>
          <w:sz w:val="18"/>
          <w:szCs w:val="18"/>
          <w:lang w:eastAsia="de-DE"/>
        </w:rPr>
        <w:fldChar w:fldCharType="begin"/>
      </w:r>
      <w:r>
        <w:rPr>
          <w:rFonts w:ascii="Helvetica" w:eastAsia="Times New Roman" w:hAnsi="Helvetica" w:cs="Times New Roman"/>
          <w:color w:val="000000"/>
          <w:sz w:val="18"/>
          <w:szCs w:val="18"/>
          <w:lang w:eastAsia="de-DE"/>
        </w:rPr>
        <w:instrText xml:space="preserve"> ADDIN EN.CITE &lt;EndNote&gt;&lt;Cite ExcludeAuth="1"&gt;&lt;Author&gt;Cordell&lt;/Author&gt;&lt;Year&gt;2009&lt;/Year&gt;&lt;RecNum&gt;45616&lt;/RecNum&gt;&lt;DisplayText&gt;(2009)&lt;/DisplayText&gt;&lt;record&gt;&lt;rec-number&gt;45616&lt;/rec-number&gt;&lt;foreign-keys&gt;&lt;key app="EN" db-id="xxrzr9rw892xa7eex9ov2tehvds9pzwdxdt9" timestamp="0"&gt;45616&lt;/key&gt;&lt;/foreign-keys&gt;&lt;ref-type name="Journal Article"&gt;17&lt;/ref-type&gt;&lt;contributors&gt;&lt;authors&gt;&lt;author&gt;Cordell, D.&lt;/author&gt;&lt;author&gt;Drangert, J. O.&lt;/author&gt;&lt;author&gt;White, S.&lt;/author&gt;&lt;/authors&gt;&lt;/contributors&gt;&lt;titles&gt;&lt;title&gt;The story of phosphorus: Global food security and food for thought&lt;/title&gt;&lt;secondary-title&gt;Global Environmental Change-Human and Policy Dimensions&lt;/secondary-title&gt;&lt;/titles&gt;&lt;periodical&gt;&lt;full-title&gt;Global Environmental Change-Human and Policy Dimensions&lt;/full-title&gt;&lt;/periodical&gt;&lt;pages&gt;292-305&lt;/pages&gt;&lt;volume&gt;19&lt;/volume&gt;&lt;number&gt;2&lt;/number&gt;&lt;dates&gt;&lt;year&gt;2009&lt;/year&gt;&lt;pub-dates&gt;&lt;date&gt;May&lt;/date&gt;&lt;/pub-dates&gt;&lt;/dates&gt;&lt;isbn&gt;0959-3780&lt;/isbn&gt;&lt;accession-num&gt;WOS:000266539000016&lt;/accession-num&gt;&lt;urls&gt;&lt;related-urls&gt;&lt;url&gt;&amp;lt;Go to ISI&amp;gt;://WOS:000266539000016&lt;/url&gt;&lt;/related-urls&gt;&lt;/urls&gt;&lt;electronic-resource-num&gt;10.1016/j.gloenvcha.2008.10.009&lt;/electronic-resource-num&gt;&lt;/record&gt;&lt;/Cite&gt;&lt;/EndNote&gt;</w:instrText>
      </w:r>
      <w:r>
        <w:rPr>
          <w:rFonts w:ascii="Helvetica" w:eastAsia="Times New Roman" w:hAnsi="Helvetica" w:cs="Times New Roman"/>
          <w:color w:val="000000"/>
          <w:sz w:val="18"/>
          <w:szCs w:val="18"/>
          <w:lang w:eastAsia="de-DE"/>
        </w:rPr>
        <w:fldChar w:fldCharType="separate"/>
      </w:r>
      <w:r>
        <w:rPr>
          <w:rFonts w:ascii="Helvetica" w:eastAsia="Times New Roman" w:hAnsi="Helvetica" w:cs="Times New Roman"/>
          <w:noProof/>
          <w:color w:val="000000"/>
          <w:sz w:val="18"/>
          <w:szCs w:val="18"/>
          <w:lang w:eastAsia="de-DE"/>
        </w:rPr>
        <w:t>(2009)</w:t>
      </w:r>
      <w:r>
        <w:rPr>
          <w:rFonts w:ascii="Helvetica" w:eastAsia="Times New Roman" w:hAnsi="Helvetica" w:cs="Times New Roman"/>
          <w:color w:val="000000"/>
          <w:sz w:val="18"/>
          <w:szCs w:val="18"/>
          <w:lang w:eastAsia="de-DE"/>
        </w:rPr>
        <w:fldChar w:fldCharType="end"/>
      </w:r>
      <w:r>
        <w:rPr>
          <w:rFonts w:ascii="Helvetica" w:eastAsia="Times New Roman" w:hAnsi="Helvetica" w:cs="Times New Roman"/>
          <w:color w:val="000000"/>
          <w:sz w:val="18"/>
          <w:szCs w:val="18"/>
          <w:lang w:eastAsia="de-DE"/>
        </w:rPr>
        <w:t xml:space="preserve">  concluded in her well known paper:</w:t>
      </w:r>
    </w:p>
    <w:p w14:paraId="049FACB2" w14:textId="20709014" w:rsidR="0037514F" w:rsidRDefault="0037514F" w:rsidP="0037514F">
      <w:pPr>
        <w:rPr>
          <w:rFonts w:ascii="Helvetica" w:eastAsia="Times New Roman" w:hAnsi="Helvetica" w:cs="Times New Roman"/>
          <w:color w:val="000000"/>
          <w:sz w:val="18"/>
          <w:szCs w:val="18"/>
          <w:lang w:eastAsia="de-DE"/>
        </w:rPr>
      </w:pPr>
      <w:r w:rsidRPr="0037514F">
        <w:rPr>
          <w:rFonts w:ascii="Helvetica" w:eastAsia="Times New Roman" w:hAnsi="Helvetica" w:cs="Times New Roman"/>
          <w:color w:val="000000"/>
          <w:sz w:val="18"/>
          <w:szCs w:val="18"/>
          <w:lang w:eastAsia="de-DE"/>
        </w:rPr>
        <w:t> „… modern agriculture is dependent on phosphorus derived from phosphate rock which is a non-renewable resource and current global reserves may be depleted in 50–100 years. While phosphorus demand is projected to increase the expected global peak in phosphorus production is predicted to occur around 2030</w:t>
      </w:r>
      <w:proofErr w:type="gramStart"/>
      <w:r w:rsidRPr="0037514F">
        <w:rPr>
          <w:rFonts w:ascii="Helvetica" w:eastAsia="Times New Roman" w:hAnsi="Helvetica" w:cs="Times New Roman"/>
          <w:color w:val="000000"/>
          <w:sz w:val="18"/>
          <w:szCs w:val="18"/>
          <w:lang w:eastAsia="de-DE"/>
        </w:rPr>
        <w:t>.“</w:t>
      </w:r>
      <w:proofErr w:type="gramEnd"/>
    </w:p>
    <w:p w14:paraId="195400F2" w14:textId="46B507CD" w:rsidR="00B706B3" w:rsidRDefault="00B706B3" w:rsidP="0037514F">
      <w:pPr>
        <w:rPr>
          <w:rFonts w:ascii="Helvetica" w:eastAsia="Times New Roman" w:hAnsi="Helvetica" w:cs="Times New Roman"/>
          <w:color w:val="000000"/>
          <w:sz w:val="18"/>
          <w:szCs w:val="18"/>
          <w:lang w:eastAsia="de-DE"/>
        </w:rPr>
      </w:pPr>
    </w:p>
    <w:p w14:paraId="29F90CAE" w14:textId="7EFE1D01" w:rsidR="00B706B3" w:rsidRDefault="00B706B3"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Remark: This statement has never been corrected fundamentally (but just adjusted by updated reserves numbers) and is still widely cited.</w:t>
      </w:r>
    </w:p>
    <w:p w14:paraId="18DF343E" w14:textId="77777777" w:rsidR="00A21A43" w:rsidRPr="0037514F" w:rsidRDefault="00A21A43" w:rsidP="0037514F">
      <w:pPr>
        <w:rPr>
          <w:rFonts w:ascii="Helvetica" w:eastAsia="Times New Roman" w:hAnsi="Helvetica" w:cs="Times New Roman"/>
          <w:color w:val="000000"/>
          <w:sz w:val="18"/>
          <w:szCs w:val="18"/>
          <w:lang w:eastAsia="de-DE"/>
        </w:rPr>
      </w:pPr>
    </w:p>
    <w:p w14:paraId="52D94815" w14:textId="4F199258" w:rsidR="00A21A43" w:rsidRDefault="00F544B2"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Answer Q1 – </w:t>
      </w:r>
      <w:r w:rsidR="0037514F" w:rsidRPr="0037514F">
        <w:rPr>
          <w:rFonts w:ascii="Helvetica" w:eastAsia="Times New Roman" w:hAnsi="Helvetica" w:cs="Times New Roman"/>
          <w:color w:val="000000"/>
          <w:sz w:val="18"/>
          <w:szCs w:val="18"/>
          <w:lang w:eastAsia="de-DE"/>
        </w:rPr>
        <w:t xml:space="preserve">Do you think that the statement is </w:t>
      </w:r>
      <w:r w:rsidR="00A21A43">
        <w:rPr>
          <w:rFonts w:ascii="Helvetica" w:eastAsia="Times New Roman" w:hAnsi="Helvetica" w:cs="Times New Roman"/>
          <w:color w:val="000000"/>
          <w:sz w:val="18"/>
          <w:szCs w:val="18"/>
          <w:lang w:eastAsia="de-DE"/>
        </w:rPr>
        <w:t xml:space="preserve">basically </w:t>
      </w:r>
      <w:r w:rsidR="0037514F" w:rsidRPr="0037514F">
        <w:rPr>
          <w:rFonts w:ascii="Helvetica" w:eastAsia="Times New Roman" w:hAnsi="Helvetica" w:cs="Times New Roman"/>
          <w:color w:val="000000"/>
          <w:sz w:val="18"/>
          <w:szCs w:val="18"/>
          <w:lang w:eastAsia="de-DE"/>
        </w:rPr>
        <w:t>wrong</w:t>
      </w:r>
      <w:r w:rsidR="00A21A43">
        <w:rPr>
          <w:rFonts w:ascii="Helvetica" w:eastAsia="Times New Roman" w:hAnsi="Helvetica" w:cs="Times New Roman"/>
          <w:color w:val="000000"/>
          <w:sz w:val="18"/>
          <w:szCs w:val="18"/>
          <w:lang w:eastAsia="de-DE"/>
        </w:rPr>
        <w:t>?</w:t>
      </w:r>
    </w:p>
    <w:p w14:paraId="5C708035" w14:textId="793B3D68" w:rsidR="00A21A43" w:rsidRDefault="00A21A43"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w:t>
      </w:r>
      <w:proofErr w:type="gramStart"/>
      <w:r>
        <w:rPr>
          <w:rFonts w:ascii="Helvetica" w:eastAsia="Times New Roman" w:hAnsi="Helvetica" w:cs="Times New Roman"/>
          <w:color w:val="000000"/>
          <w:sz w:val="18"/>
          <w:szCs w:val="18"/>
          <w:lang w:eastAsia="de-DE"/>
        </w:rPr>
        <w:t>yes</w:t>
      </w:r>
      <w:proofErr w:type="gramEnd"/>
      <w:r>
        <w:rPr>
          <w:rFonts w:ascii="Helvetica" w:eastAsia="Times New Roman" w:hAnsi="Helvetica" w:cs="Times New Roman"/>
          <w:color w:val="000000"/>
          <w:sz w:val="18"/>
          <w:szCs w:val="18"/>
          <w:lang w:eastAsia="de-DE"/>
        </w:rPr>
        <w:t xml:space="preserve"> or no):</w:t>
      </w:r>
    </w:p>
    <w:p w14:paraId="240CF648" w14:textId="6B4AE0ED" w:rsidR="00A21A43" w:rsidRDefault="00A21A43" w:rsidP="0037514F">
      <w:pPr>
        <w:rPr>
          <w:rFonts w:ascii="Helvetica" w:eastAsia="Times New Roman" w:hAnsi="Helvetica" w:cs="Times New Roman"/>
          <w:color w:val="000000"/>
          <w:sz w:val="18"/>
          <w:szCs w:val="18"/>
          <w:lang w:eastAsia="de-DE"/>
        </w:rPr>
      </w:pPr>
    </w:p>
    <w:p w14:paraId="32A3D1A5" w14:textId="3CBC26DF" w:rsidR="00A21A43" w:rsidRPr="00A61ABA" w:rsidRDefault="00A21A43" w:rsidP="0037514F">
      <w:pPr>
        <w:rPr>
          <w:rFonts w:ascii="Helvetica" w:eastAsia="Times New Roman" w:hAnsi="Helvetica" w:cs="Times New Roman"/>
          <w:b/>
          <w:color w:val="000000"/>
          <w:sz w:val="18"/>
          <w:szCs w:val="18"/>
          <w:lang w:eastAsia="de-DE"/>
        </w:rPr>
      </w:pPr>
      <w:r w:rsidRPr="00A61ABA">
        <w:rPr>
          <w:rFonts w:ascii="Helvetica" w:eastAsia="Times New Roman" w:hAnsi="Helvetica" w:cs="Times New Roman"/>
          <w:b/>
          <w:color w:val="000000"/>
          <w:sz w:val="18"/>
          <w:szCs w:val="18"/>
          <w:lang w:eastAsia="de-DE"/>
        </w:rPr>
        <w:t xml:space="preserve">Please only answer </w:t>
      </w:r>
      <w:r w:rsidR="00B706B3">
        <w:rPr>
          <w:rFonts w:ascii="Helvetica" w:eastAsia="Times New Roman" w:hAnsi="Helvetica" w:cs="Times New Roman"/>
          <w:b/>
          <w:color w:val="000000"/>
          <w:sz w:val="18"/>
          <w:szCs w:val="18"/>
          <w:lang w:eastAsia="de-DE"/>
        </w:rPr>
        <w:t>questions</w:t>
      </w:r>
      <w:r w:rsidRPr="00A61ABA">
        <w:rPr>
          <w:rFonts w:ascii="Helvetica" w:eastAsia="Times New Roman" w:hAnsi="Helvetica" w:cs="Times New Roman"/>
          <w:b/>
          <w:color w:val="000000"/>
          <w:sz w:val="18"/>
          <w:szCs w:val="18"/>
          <w:lang w:eastAsia="de-DE"/>
        </w:rPr>
        <w:t xml:space="preserve"> Q</w:t>
      </w:r>
      <w:r w:rsidR="00B706B3">
        <w:rPr>
          <w:rFonts w:ascii="Helvetica" w:eastAsia="Times New Roman" w:hAnsi="Helvetica" w:cs="Times New Roman"/>
          <w:b/>
          <w:color w:val="000000"/>
          <w:sz w:val="18"/>
          <w:szCs w:val="18"/>
          <w:lang w:eastAsia="de-DE"/>
        </w:rPr>
        <w:t>2-Q4</w:t>
      </w:r>
      <w:r w:rsidR="00A61ABA" w:rsidRPr="00A61ABA">
        <w:rPr>
          <w:rFonts w:ascii="Helvetica" w:eastAsia="Times New Roman" w:hAnsi="Helvetica" w:cs="Times New Roman"/>
          <w:b/>
          <w:color w:val="000000"/>
          <w:sz w:val="18"/>
          <w:szCs w:val="18"/>
          <w:lang w:eastAsia="de-DE"/>
        </w:rPr>
        <w:t xml:space="preserve"> </w:t>
      </w:r>
      <w:r w:rsidR="00B706B3">
        <w:rPr>
          <w:rFonts w:ascii="Helvetica" w:eastAsia="Times New Roman" w:hAnsi="Helvetica" w:cs="Times New Roman"/>
          <w:b/>
          <w:color w:val="000000"/>
          <w:sz w:val="18"/>
          <w:szCs w:val="18"/>
          <w:lang w:eastAsia="de-DE"/>
        </w:rPr>
        <w:t>if you have answered this question with</w:t>
      </w:r>
      <w:r w:rsidR="00A61ABA" w:rsidRPr="00A61ABA">
        <w:rPr>
          <w:rFonts w:ascii="Helvetica" w:eastAsia="Times New Roman" w:hAnsi="Helvetica" w:cs="Times New Roman"/>
          <w:b/>
          <w:color w:val="000000"/>
          <w:sz w:val="18"/>
          <w:szCs w:val="18"/>
          <w:lang w:eastAsia="de-DE"/>
        </w:rPr>
        <w:t xml:space="preserve"> yes</w:t>
      </w:r>
    </w:p>
    <w:p w14:paraId="082B2D74" w14:textId="1850984D" w:rsidR="00A61ABA" w:rsidRDefault="00A61ABA" w:rsidP="0037514F">
      <w:pPr>
        <w:rPr>
          <w:rFonts w:ascii="Helvetica" w:eastAsia="Times New Roman" w:hAnsi="Helvetica" w:cs="Times New Roman"/>
          <w:color w:val="000000"/>
          <w:sz w:val="18"/>
          <w:szCs w:val="18"/>
          <w:lang w:eastAsia="de-DE"/>
        </w:rPr>
      </w:pPr>
    </w:p>
    <w:p w14:paraId="5DECBCED" w14:textId="0A39C80A" w:rsidR="00F544B2" w:rsidRDefault="0084183C" w:rsidP="00F544B2">
      <w:pPr>
        <w:pStyle w:val="StandardWeb"/>
        <w:spacing w:before="0" w:beforeAutospacing="0" w:after="0" w:afterAutospacing="0"/>
        <w:rPr>
          <w:rFonts w:ascii="Helvetica" w:hAnsi="Helvetica"/>
          <w:color w:val="000000"/>
          <w:sz w:val="18"/>
          <w:szCs w:val="18"/>
          <w:lang w:val="en-US"/>
        </w:rPr>
      </w:pPr>
      <w:r w:rsidRPr="0084183C">
        <w:rPr>
          <w:rFonts w:ascii="Helvetica" w:hAnsi="Helvetica"/>
          <w:color w:val="000000"/>
          <w:sz w:val="18"/>
          <w:szCs w:val="18"/>
          <w:lang w:val="en-US"/>
        </w:rPr>
        <w:t xml:space="preserve">Question </w:t>
      </w:r>
      <w:r>
        <w:rPr>
          <w:rFonts w:ascii="Helvetica" w:hAnsi="Helvetica"/>
          <w:color w:val="000000"/>
          <w:sz w:val="18"/>
          <w:szCs w:val="18"/>
          <w:lang w:val="en-US"/>
        </w:rPr>
        <w:t>2</w:t>
      </w:r>
      <w:r w:rsidR="00F544B2" w:rsidRPr="00F544B2">
        <w:rPr>
          <w:rFonts w:ascii="Helvetica" w:hAnsi="Helvetica"/>
          <w:color w:val="000000"/>
          <w:sz w:val="18"/>
          <w:szCs w:val="18"/>
          <w:lang w:val="en-US"/>
        </w:rPr>
        <w:t xml:space="preserve">: Do you have the impression that in papers dealing with phosphate resources there is an increasing bias </w:t>
      </w:r>
      <w:r w:rsidR="00F544B2">
        <w:rPr>
          <w:rFonts w:ascii="Helvetica" w:hAnsi="Helvetica"/>
          <w:color w:val="000000"/>
          <w:sz w:val="18"/>
          <w:szCs w:val="18"/>
          <w:lang w:val="en-US"/>
        </w:rPr>
        <w:t xml:space="preserve">in the last 20 years </w:t>
      </w:r>
      <w:r w:rsidR="00F544B2" w:rsidRPr="00F544B2">
        <w:rPr>
          <w:rFonts w:ascii="Helvetica" w:hAnsi="Helvetica"/>
          <w:color w:val="000000"/>
          <w:sz w:val="18"/>
          <w:szCs w:val="18"/>
          <w:lang w:val="en-US"/>
        </w:rPr>
        <w:t>to cite only papers which stress the limitations of phosphorous reserves/resources, neglecting papers which show the longevity and dynamic development of phosphorous reserves/resources?</w:t>
      </w:r>
    </w:p>
    <w:p w14:paraId="50A1BD72" w14:textId="14FA06F9" w:rsidR="00F544B2" w:rsidRDefault="00F544B2" w:rsidP="00F544B2">
      <w:pPr>
        <w:pStyle w:val="StandardWeb"/>
        <w:spacing w:before="0" w:beforeAutospacing="0" w:after="0" w:afterAutospacing="0"/>
        <w:rPr>
          <w:rFonts w:ascii="Helvetica" w:hAnsi="Helvetica"/>
          <w:color w:val="000000"/>
          <w:sz w:val="18"/>
          <w:szCs w:val="18"/>
          <w:lang w:val="en-US"/>
        </w:rPr>
      </w:pPr>
      <w:r>
        <w:rPr>
          <w:rFonts w:ascii="Helvetica" w:hAnsi="Helvetica"/>
          <w:color w:val="000000"/>
          <w:sz w:val="18"/>
          <w:szCs w:val="18"/>
          <w:lang w:val="en-US"/>
        </w:rPr>
        <w:t>Answer Q2</w:t>
      </w:r>
    </w:p>
    <w:p w14:paraId="73532CD2" w14:textId="1FEE532F" w:rsidR="00F544B2" w:rsidRPr="00F544B2" w:rsidRDefault="00F544B2" w:rsidP="00F544B2">
      <w:pPr>
        <w:pStyle w:val="StandardWeb"/>
        <w:spacing w:before="0" w:beforeAutospacing="0" w:after="0" w:afterAutospacing="0"/>
        <w:rPr>
          <w:rFonts w:ascii="Helvetica" w:hAnsi="Helvetica"/>
          <w:color w:val="000000"/>
          <w:sz w:val="18"/>
          <w:szCs w:val="18"/>
          <w:lang w:val="en-US"/>
        </w:rPr>
      </w:pPr>
      <w:r>
        <w:rPr>
          <w:rFonts w:ascii="Helvetica" w:hAnsi="Helvetica"/>
          <w:color w:val="000000"/>
          <w:sz w:val="18"/>
          <w:szCs w:val="18"/>
          <w:lang w:val="en-US"/>
        </w:rPr>
        <w:t>(</w:t>
      </w:r>
      <w:proofErr w:type="gramStart"/>
      <w:r>
        <w:rPr>
          <w:rFonts w:ascii="Helvetica" w:hAnsi="Helvetica"/>
          <w:color w:val="000000"/>
          <w:sz w:val="18"/>
          <w:szCs w:val="18"/>
          <w:lang w:val="en-US"/>
        </w:rPr>
        <w:t>yes</w:t>
      </w:r>
      <w:proofErr w:type="gramEnd"/>
      <w:r>
        <w:rPr>
          <w:rFonts w:ascii="Helvetica" w:hAnsi="Helvetica"/>
          <w:color w:val="000000"/>
          <w:sz w:val="18"/>
          <w:szCs w:val="18"/>
          <w:lang w:val="en-US"/>
        </w:rPr>
        <w:t xml:space="preserve"> or no):</w:t>
      </w:r>
    </w:p>
    <w:p w14:paraId="6F7FD015" w14:textId="77777777" w:rsidR="00F544B2" w:rsidRPr="00F544B2" w:rsidRDefault="00F544B2" w:rsidP="00F544B2">
      <w:pPr>
        <w:pStyle w:val="StandardWeb"/>
        <w:spacing w:before="0" w:beforeAutospacing="0" w:after="0" w:afterAutospacing="0"/>
        <w:rPr>
          <w:rFonts w:ascii="Helvetica" w:hAnsi="Helvetica"/>
          <w:color w:val="000000"/>
          <w:sz w:val="18"/>
          <w:szCs w:val="18"/>
          <w:lang w:val="en-US"/>
        </w:rPr>
      </w:pPr>
      <w:r w:rsidRPr="00F544B2">
        <w:rPr>
          <w:rFonts w:ascii="Helvetica" w:hAnsi="Helvetica"/>
          <w:color w:val="000000"/>
          <w:sz w:val="18"/>
          <w:szCs w:val="18"/>
          <w:lang w:val="en-US"/>
        </w:rPr>
        <w:t> </w:t>
      </w:r>
    </w:p>
    <w:p w14:paraId="2991CFE9" w14:textId="51F9E0D8" w:rsidR="00F544B2" w:rsidRDefault="0084183C" w:rsidP="00F544B2">
      <w:pPr>
        <w:pStyle w:val="StandardWeb"/>
        <w:spacing w:before="0" w:beforeAutospacing="0" w:after="0" w:afterAutospacing="0"/>
        <w:rPr>
          <w:rFonts w:ascii="Helvetica" w:hAnsi="Helvetica"/>
          <w:color w:val="000000"/>
          <w:sz w:val="18"/>
          <w:szCs w:val="18"/>
          <w:lang w:val="en-US"/>
        </w:rPr>
      </w:pPr>
      <w:r w:rsidRPr="0084183C">
        <w:rPr>
          <w:rFonts w:ascii="Helvetica" w:hAnsi="Helvetica"/>
          <w:color w:val="000000"/>
          <w:sz w:val="18"/>
          <w:szCs w:val="18"/>
          <w:lang w:val="en-US"/>
        </w:rPr>
        <w:t xml:space="preserve">Question </w:t>
      </w:r>
      <w:r>
        <w:rPr>
          <w:rFonts w:ascii="Helvetica" w:hAnsi="Helvetica"/>
          <w:color w:val="000000"/>
          <w:sz w:val="18"/>
          <w:szCs w:val="18"/>
          <w:lang w:val="en-US"/>
        </w:rPr>
        <w:t>3</w:t>
      </w:r>
      <w:r w:rsidR="00F544B2" w:rsidRPr="00F544B2">
        <w:rPr>
          <w:rFonts w:ascii="Helvetica" w:hAnsi="Helvetica"/>
          <w:color w:val="000000"/>
          <w:sz w:val="18"/>
          <w:szCs w:val="18"/>
          <w:lang w:val="en-US"/>
        </w:rPr>
        <w:t xml:space="preserve">: Do you have the impression that </w:t>
      </w:r>
      <w:r w:rsidR="00F544B2">
        <w:rPr>
          <w:rFonts w:ascii="Helvetica" w:hAnsi="Helvetica"/>
          <w:color w:val="000000"/>
          <w:sz w:val="18"/>
          <w:szCs w:val="18"/>
          <w:lang w:val="en-US"/>
        </w:rPr>
        <w:t>the “phosphorus scarcity soon” argument has</w:t>
      </w:r>
      <w:r w:rsidR="00F544B2" w:rsidRPr="00F544B2">
        <w:rPr>
          <w:rFonts w:ascii="Helvetica" w:hAnsi="Helvetica"/>
          <w:color w:val="000000"/>
          <w:sz w:val="18"/>
          <w:szCs w:val="18"/>
          <w:lang w:val="en-US"/>
        </w:rPr>
        <w:t xml:space="preserve"> influenced </w:t>
      </w:r>
      <w:r w:rsidR="00F544B2">
        <w:rPr>
          <w:rFonts w:ascii="Helvetica" w:hAnsi="Helvetica"/>
          <w:color w:val="000000"/>
          <w:sz w:val="18"/>
          <w:szCs w:val="18"/>
          <w:lang w:val="en-US"/>
        </w:rPr>
        <w:t xml:space="preserve">has influenced </w:t>
      </w:r>
      <w:r w:rsidR="00F544B2" w:rsidRPr="00F544B2">
        <w:rPr>
          <w:rFonts w:ascii="Helvetica" w:hAnsi="Helvetica"/>
          <w:color w:val="000000"/>
          <w:sz w:val="18"/>
          <w:szCs w:val="18"/>
          <w:lang w:val="en-US"/>
        </w:rPr>
        <w:t>the political agenda of circular economy stressing recycling?</w:t>
      </w:r>
    </w:p>
    <w:p w14:paraId="59E1E114" w14:textId="77777777" w:rsidR="00F544B2" w:rsidRDefault="00F544B2" w:rsidP="00F544B2">
      <w:pPr>
        <w:pStyle w:val="StandardWeb"/>
        <w:spacing w:before="0" w:beforeAutospacing="0" w:after="0" w:afterAutospacing="0"/>
        <w:rPr>
          <w:rFonts w:ascii="Helvetica" w:hAnsi="Helvetica"/>
          <w:color w:val="000000"/>
          <w:sz w:val="18"/>
          <w:szCs w:val="18"/>
          <w:lang w:val="en-US"/>
        </w:rPr>
      </w:pPr>
      <w:r>
        <w:rPr>
          <w:rFonts w:ascii="Helvetica" w:hAnsi="Helvetica"/>
          <w:color w:val="000000"/>
          <w:sz w:val="18"/>
          <w:szCs w:val="18"/>
          <w:lang w:val="en-US"/>
        </w:rPr>
        <w:t>Answer Q2</w:t>
      </w:r>
    </w:p>
    <w:p w14:paraId="4984A863" w14:textId="77777777" w:rsidR="00F544B2" w:rsidRPr="00F544B2" w:rsidRDefault="00F544B2" w:rsidP="00F544B2">
      <w:pPr>
        <w:pStyle w:val="StandardWeb"/>
        <w:spacing w:before="0" w:beforeAutospacing="0" w:after="0" w:afterAutospacing="0"/>
        <w:rPr>
          <w:rFonts w:ascii="Helvetica" w:hAnsi="Helvetica"/>
          <w:color w:val="000000"/>
          <w:sz w:val="18"/>
          <w:szCs w:val="18"/>
          <w:lang w:val="en-US"/>
        </w:rPr>
      </w:pPr>
      <w:r>
        <w:rPr>
          <w:rFonts w:ascii="Helvetica" w:hAnsi="Helvetica"/>
          <w:color w:val="000000"/>
          <w:sz w:val="18"/>
          <w:szCs w:val="18"/>
          <w:lang w:val="en-US"/>
        </w:rPr>
        <w:t>(</w:t>
      </w:r>
      <w:proofErr w:type="gramStart"/>
      <w:r>
        <w:rPr>
          <w:rFonts w:ascii="Helvetica" w:hAnsi="Helvetica"/>
          <w:color w:val="000000"/>
          <w:sz w:val="18"/>
          <w:szCs w:val="18"/>
          <w:lang w:val="en-US"/>
        </w:rPr>
        <w:t>yes</w:t>
      </w:r>
      <w:proofErr w:type="gramEnd"/>
      <w:r>
        <w:rPr>
          <w:rFonts w:ascii="Helvetica" w:hAnsi="Helvetica"/>
          <w:color w:val="000000"/>
          <w:sz w:val="18"/>
          <w:szCs w:val="18"/>
          <w:lang w:val="en-US"/>
        </w:rPr>
        <w:t xml:space="preserve"> or no):</w:t>
      </w:r>
    </w:p>
    <w:p w14:paraId="66EF730C" w14:textId="27540675" w:rsidR="00F544B2" w:rsidRPr="004A3D25" w:rsidRDefault="00F544B2" w:rsidP="004A3D25">
      <w:pPr>
        <w:pStyle w:val="StandardWeb"/>
        <w:spacing w:before="0" w:beforeAutospacing="0" w:after="0" w:afterAutospacing="0"/>
        <w:rPr>
          <w:rFonts w:ascii="Helvetica" w:hAnsi="Helvetica"/>
          <w:color w:val="000000"/>
          <w:sz w:val="18"/>
          <w:szCs w:val="18"/>
          <w:lang w:val="en-US"/>
        </w:rPr>
      </w:pPr>
      <w:r w:rsidRPr="00F544B2">
        <w:rPr>
          <w:rFonts w:ascii="Helvetica" w:hAnsi="Helvetica"/>
          <w:color w:val="000000"/>
          <w:sz w:val="18"/>
          <w:szCs w:val="18"/>
          <w:lang w:val="en-US"/>
        </w:rPr>
        <w:t> </w:t>
      </w:r>
    </w:p>
    <w:p w14:paraId="08005B35" w14:textId="13A8E150" w:rsidR="004A3D25" w:rsidRDefault="0084183C"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lastRenderedPageBreak/>
        <w:t>Question 4</w:t>
      </w:r>
      <w:r w:rsidR="00A21A43">
        <w:rPr>
          <w:rFonts w:ascii="Helvetica" w:eastAsia="Times New Roman" w:hAnsi="Helvetica" w:cs="Times New Roman"/>
          <w:color w:val="000000"/>
          <w:sz w:val="18"/>
          <w:szCs w:val="18"/>
          <w:lang w:eastAsia="de-DE"/>
        </w:rPr>
        <w:t xml:space="preserve">: </w:t>
      </w:r>
      <w:r w:rsidR="004A3D25">
        <w:rPr>
          <w:rFonts w:ascii="Helvetica" w:eastAsia="Times New Roman" w:hAnsi="Helvetica" w:cs="Times New Roman"/>
          <w:color w:val="000000"/>
          <w:sz w:val="18"/>
          <w:szCs w:val="18"/>
          <w:lang w:eastAsia="de-DE"/>
        </w:rPr>
        <w:t xml:space="preserve">Do you know people from your peer group, whose belief in the integrity of science got </w:t>
      </w:r>
      <w:r w:rsidR="00FB3F9D">
        <w:rPr>
          <w:rFonts w:ascii="Helvetica" w:eastAsia="Times New Roman" w:hAnsi="Helvetica" w:cs="Times New Roman"/>
          <w:color w:val="000000"/>
          <w:sz w:val="18"/>
          <w:szCs w:val="18"/>
          <w:lang w:eastAsia="de-DE"/>
        </w:rPr>
        <w:t xml:space="preserve">endangered by the wide spread of the wrong scarcity claim. </w:t>
      </w:r>
    </w:p>
    <w:p w14:paraId="501122A5" w14:textId="70BEFBB3" w:rsidR="00A61ABA" w:rsidRDefault="00A61ABA" w:rsidP="0037514F">
      <w:pPr>
        <w:rPr>
          <w:rFonts w:ascii="Helvetica" w:eastAsia="Times New Roman" w:hAnsi="Helvetica" w:cs="Times New Roman"/>
          <w:color w:val="000000"/>
          <w:sz w:val="18"/>
          <w:szCs w:val="18"/>
          <w:lang w:eastAsia="de-DE"/>
        </w:rPr>
      </w:pPr>
    </w:p>
    <w:p w14:paraId="69CAED53" w14:textId="78F75891" w:rsidR="00FB3F9D" w:rsidRDefault="00FB3F9D"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To all: Please provide a comment on what you think about the “we are running out of phosphorus soon” claim.</w:t>
      </w:r>
    </w:p>
    <w:p w14:paraId="440DB1C1" w14:textId="00892C09" w:rsidR="00FB3F9D" w:rsidRDefault="00FB3F9D"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My comment:</w:t>
      </w:r>
    </w:p>
    <w:p w14:paraId="296B06F3" w14:textId="09F65C2B" w:rsidR="00FB3F9D" w:rsidRDefault="00FB3F9D" w:rsidP="0037514F">
      <w:pPr>
        <w:rPr>
          <w:rFonts w:ascii="Helvetica" w:eastAsia="Times New Roman" w:hAnsi="Helvetica" w:cs="Times New Roman"/>
          <w:color w:val="000000"/>
          <w:sz w:val="18"/>
          <w:szCs w:val="18"/>
          <w:lang w:eastAsia="de-DE"/>
        </w:rPr>
      </w:pPr>
    </w:p>
    <w:p w14:paraId="4B3A8BF7" w14:textId="762060E4" w:rsidR="00FB3F9D" w:rsidRDefault="00FB3F9D"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You are allowed to cite this statement when using my name under the label “personal communication”.</w:t>
      </w:r>
    </w:p>
    <w:p w14:paraId="5331F8EF" w14:textId="13749888" w:rsidR="00FB3F9D" w:rsidRDefault="00FB3F9D"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(yes/no)</w:t>
      </w:r>
    </w:p>
    <w:p w14:paraId="692674B3" w14:textId="77777777" w:rsidR="00FB3F9D" w:rsidRDefault="00FB3F9D" w:rsidP="0037514F">
      <w:pPr>
        <w:rPr>
          <w:rFonts w:ascii="Helvetica" w:eastAsia="Times New Roman" w:hAnsi="Helvetica" w:cs="Times New Roman"/>
          <w:color w:val="000000"/>
          <w:sz w:val="18"/>
          <w:szCs w:val="18"/>
          <w:lang w:eastAsia="de-DE"/>
        </w:rPr>
      </w:pPr>
    </w:p>
    <w:p w14:paraId="56ED6D16" w14:textId="6DD0A30D" w:rsidR="008F6FA5" w:rsidRDefault="00FB3F9D"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We thank you a lot and will you provide a feedback on the outcome of this short expert inquiry.</w:t>
      </w:r>
    </w:p>
    <w:p w14:paraId="780C2354" w14:textId="04B4463B" w:rsidR="00FB3F9D" w:rsidRDefault="00FB3F9D" w:rsidP="0037514F">
      <w:pPr>
        <w:rPr>
          <w:rFonts w:ascii="Helvetica" w:eastAsia="Times New Roman" w:hAnsi="Helvetica" w:cs="Times New Roman"/>
          <w:color w:val="000000"/>
          <w:sz w:val="18"/>
          <w:szCs w:val="18"/>
          <w:lang w:eastAsia="de-DE"/>
        </w:rPr>
      </w:pPr>
    </w:p>
    <w:p w14:paraId="12F6EA87" w14:textId="7936EF4A" w:rsidR="00FB3F9D" w:rsidRDefault="00FB3F9D" w:rsidP="0037514F">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 xml:space="preserve">Roland </w:t>
      </w:r>
      <w:proofErr w:type="spellStart"/>
      <w:r>
        <w:rPr>
          <w:rFonts w:ascii="Helvetica" w:eastAsia="Times New Roman" w:hAnsi="Helvetica" w:cs="Times New Roman"/>
          <w:color w:val="000000"/>
          <w:sz w:val="18"/>
          <w:szCs w:val="18"/>
          <w:lang w:eastAsia="de-DE"/>
        </w:rPr>
        <w:t>Scholz</w:t>
      </w:r>
      <w:proofErr w:type="spellEnd"/>
      <w:r>
        <w:rPr>
          <w:rFonts w:ascii="Helvetica" w:eastAsia="Times New Roman" w:hAnsi="Helvetica" w:cs="Times New Roman"/>
          <w:color w:val="000000"/>
          <w:sz w:val="18"/>
          <w:szCs w:val="18"/>
          <w:lang w:eastAsia="de-DE"/>
        </w:rPr>
        <w:t xml:space="preserve"> and Fred </w:t>
      </w:r>
      <w:proofErr w:type="spellStart"/>
      <w:r>
        <w:rPr>
          <w:rFonts w:ascii="Helvetica" w:eastAsia="Times New Roman" w:hAnsi="Helvetica" w:cs="Times New Roman"/>
          <w:color w:val="000000"/>
          <w:sz w:val="18"/>
          <w:szCs w:val="18"/>
          <w:lang w:eastAsia="de-DE"/>
        </w:rPr>
        <w:t>Wellmer</w:t>
      </w:r>
      <w:proofErr w:type="spellEnd"/>
    </w:p>
    <w:p w14:paraId="4B86EDFB" w14:textId="12649904" w:rsidR="00FB3F9D" w:rsidRDefault="00FB3F9D" w:rsidP="0037514F">
      <w:pPr>
        <w:rPr>
          <w:rFonts w:ascii="Helvetica" w:eastAsia="Times New Roman" w:hAnsi="Helvetica" w:cs="Times New Roman"/>
          <w:color w:val="000000"/>
          <w:sz w:val="18"/>
          <w:szCs w:val="18"/>
          <w:lang w:eastAsia="de-DE"/>
        </w:rPr>
      </w:pPr>
    </w:p>
    <w:p w14:paraId="384EF855" w14:textId="77777777" w:rsidR="00FB3F9D" w:rsidRDefault="00FB3F9D" w:rsidP="0037514F">
      <w:pPr>
        <w:rPr>
          <w:rFonts w:ascii="Helvetica" w:eastAsia="Times New Roman" w:hAnsi="Helvetica" w:cs="Times New Roman"/>
          <w:color w:val="000000"/>
          <w:sz w:val="18"/>
          <w:szCs w:val="18"/>
          <w:lang w:eastAsia="de-DE"/>
        </w:rPr>
      </w:pPr>
    </w:p>
    <w:p w14:paraId="55B1D2D7" w14:textId="5251BB30" w:rsidR="00AF3F57" w:rsidRPr="003A4831" w:rsidRDefault="008F6FA5">
      <w:pPr>
        <w:rPr>
          <w:rFonts w:ascii="Helvetica" w:eastAsia="Times New Roman" w:hAnsi="Helvetica" w:cs="Times New Roman"/>
          <w:color w:val="000000"/>
          <w:sz w:val="18"/>
          <w:szCs w:val="18"/>
          <w:lang w:eastAsia="de-DE"/>
        </w:rPr>
      </w:pPr>
      <w:r>
        <w:rPr>
          <w:rFonts w:ascii="Helvetica" w:eastAsia="Times New Roman" w:hAnsi="Helvetica" w:cs="Times New Roman"/>
          <w:noProof/>
          <w:color w:val="000000"/>
          <w:sz w:val="18"/>
          <w:szCs w:val="18"/>
          <w:lang w:val="de-DE" w:eastAsia="de-DE"/>
        </w:rPr>
        <w:lastRenderedPageBreak/>
        <w:drawing>
          <wp:inline distT="0" distB="0" distL="0" distR="0" wp14:anchorId="4383CD0F" wp14:editId="349D85F1">
            <wp:extent cx="5395595" cy="76320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395595" cy="7632065"/>
                    </a:xfrm>
                    <a:prstGeom prst="rect">
                      <a:avLst/>
                    </a:prstGeom>
                  </pic:spPr>
                </pic:pic>
              </a:graphicData>
            </a:graphic>
          </wp:inline>
        </w:drawing>
      </w:r>
    </w:p>
    <w:p w14:paraId="779C0ECC" w14:textId="77777777" w:rsidR="00AF3F57" w:rsidRPr="00AF3F57" w:rsidRDefault="00AF3F57" w:rsidP="00AF3F57">
      <w:pPr>
        <w:pStyle w:val="EndNoteBibliography"/>
        <w:ind w:left="720" w:hanging="720"/>
        <w:rPr>
          <w:noProof/>
        </w:rPr>
      </w:pPr>
      <w:r>
        <w:lastRenderedPageBreak/>
        <w:fldChar w:fldCharType="begin"/>
      </w:r>
      <w:r>
        <w:instrText xml:space="preserve"> ADDIN EN.REFLIST </w:instrText>
      </w:r>
      <w:r>
        <w:fldChar w:fldCharType="separate"/>
      </w:r>
      <w:r w:rsidRPr="00AF3F57">
        <w:rPr>
          <w:noProof/>
        </w:rPr>
        <w:t xml:space="preserve">Cordell, D., Drangert, J. O., &amp; White, S. (2009). The story of phosphorus: Global food security and food for thought. </w:t>
      </w:r>
      <w:r w:rsidRPr="00AF3F57">
        <w:rPr>
          <w:i/>
          <w:noProof/>
        </w:rPr>
        <w:t>Global Environmental Change-Human and Policy Dimensions, 19</w:t>
      </w:r>
      <w:r w:rsidRPr="00AF3F57">
        <w:rPr>
          <w:noProof/>
        </w:rPr>
        <w:t>(2), 292-305. doi:10.1016/j.gloenvcha.2008.10.009</w:t>
      </w:r>
    </w:p>
    <w:p w14:paraId="12C1EB00" w14:textId="78F55A74" w:rsidR="00074156" w:rsidRDefault="00AF3F57">
      <w:r>
        <w:fldChar w:fldCharType="end"/>
      </w:r>
    </w:p>
    <w:sectPr w:rsidR="00074156" w:rsidSect="008D7CFD">
      <w:pgSz w:w="11900" w:h="16820"/>
      <w:pgMar w:top="2098" w:right="1418" w:bottom="209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rzr9rw892xa7eex9ov2tehvds9pzwdxdt9&quot;&gt;THES_references_V32&lt;record-ids&gt;&lt;item&gt;45616&lt;/item&gt;&lt;/record-ids&gt;&lt;/item&gt;&lt;/Libraries&gt;"/>
  </w:docVars>
  <w:rsids>
    <w:rsidRoot w:val="0037514F"/>
    <w:rsid w:val="00000FBA"/>
    <w:rsid w:val="00006739"/>
    <w:rsid w:val="00011E43"/>
    <w:rsid w:val="00024E38"/>
    <w:rsid w:val="000339DA"/>
    <w:rsid w:val="0003455B"/>
    <w:rsid w:val="000416F4"/>
    <w:rsid w:val="0004229A"/>
    <w:rsid w:val="00043095"/>
    <w:rsid w:val="000432F9"/>
    <w:rsid w:val="000439A1"/>
    <w:rsid w:val="000503F7"/>
    <w:rsid w:val="000512B2"/>
    <w:rsid w:val="00057756"/>
    <w:rsid w:val="000639BD"/>
    <w:rsid w:val="00063AF2"/>
    <w:rsid w:val="00070B25"/>
    <w:rsid w:val="00074086"/>
    <w:rsid w:val="00074156"/>
    <w:rsid w:val="0008263F"/>
    <w:rsid w:val="00084FB2"/>
    <w:rsid w:val="00085653"/>
    <w:rsid w:val="0008788D"/>
    <w:rsid w:val="00087A31"/>
    <w:rsid w:val="00091879"/>
    <w:rsid w:val="000A282D"/>
    <w:rsid w:val="000A34D4"/>
    <w:rsid w:val="000A3761"/>
    <w:rsid w:val="000A7CD1"/>
    <w:rsid w:val="000B0E69"/>
    <w:rsid w:val="000B43A8"/>
    <w:rsid w:val="000B7354"/>
    <w:rsid w:val="000C6976"/>
    <w:rsid w:val="000C6E33"/>
    <w:rsid w:val="000D1D0E"/>
    <w:rsid w:val="000E3AB6"/>
    <w:rsid w:val="000F30BC"/>
    <w:rsid w:val="00100AEC"/>
    <w:rsid w:val="001054AB"/>
    <w:rsid w:val="00121F03"/>
    <w:rsid w:val="00126202"/>
    <w:rsid w:val="00130087"/>
    <w:rsid w:val="00131187"/>
    <w:rsid w:val="00131D74"/>
    <w:rsid w:val="00132C1E"/>
    <w:rsid w:val="001337AB"/>
    <w:rsid w:val="001508F4"/>
    <w:rsid w:val="00150979"/>
    <w:rsid w:val="00154148"/>
    <w:rsid w:val="00156671"/>
    <w:rsid w:val="00162F46"/>
    <w:rsid w:val="00175711"/>
    <w:rsid w:val="00175D03"/>
    <w:rsid w:val="001774F2"/>
    <w:rsid w:val="001846A7"/>
    <w:rsid w:val="001864AB"/>
    <w:rsid w:val="001909B2"/>
    <w:rsid w:val="001A44F0"/>
    <w:rsid w:val="001A5EBF"/>
    <w:rsid w:val="001A6D2E"/>
    <w:rsid w:val="001B7714"/>
    <w:rsid w:val="001B7E18"/>
    <w:rsid w:val="001C3623"/>
    <w:rsid w:val="001C69A0"/>
    <w:rsid w:val="001D13C4"/>
    <w:rsid w:val="001D4E74"/>
    <w:rsid w:val="001E0527"/>
    <w:rsid w:val="001E4024"/>
    <w:rsid w:val="001F0007"/>
    <w:rsid w:val="001F069E"/>
    <w:rsid w:val="001F1C0E"/>
    <w:rsid w:val="001F1CB0"/>
    <w:rsid w:val="00200564"/>
    <w:rsid w:val="00207AEF"/>
    <w:rsid w:val="00211E2C"/>
    <w:rsid w:val="00216653"/>
    <w:rsid w:val="00221E0A"/>
    <w:rsid w:val="00222693"/>
    <w:rsid w:val="002243B7"/>
    <w:rsid w:val="00224693"/>
    <w:rsid w:val="002309F3"/>
    <w:rsid w:val="0024774A"/>
    <w:rsid w:val="002519FD"/>
    <w:rsid w:val="002711EB"/>
    <w:rsid w:val="00276AF6"/>
    <w:rsid w:val="00294837"/>
    <w:rsid w:val="002A0D3D"/>
    <w:rsid w:val="002A2426"/>
    <w:rsid w:val="002A4352"/>
    <w:rsid w:val="002A4FD7"/>
    <w:rsid w:val="002B11C3"/>
    <w:rsid w:val="002B4775"/>
    <w:rsid w:val="002B790B"/>
    <w:rsid w:val="002C2BCC"/>
    <w:rsid w:val="002C3756"/>
    <w:rsid w:val="002C3C3B"/>
    <w:rsid w:val="002D1615"/>
    <w:rsid w:val="002D6064"/>
    <w:rsid w:val="002D780C"/>
    <w:rsid w:val="002F43A5"/>
    <w:rsid w:val="00300765"/>
    <w:rsid w:val="003043C5"/>
    <w:rsid w:val="00305162"/>
    <w:rsid w:val="00313B6A"/>
    <w:rsid w:val="00315C24"/>
    <w:rsid w:val="003167D8"/>
    <w:rsid w:val="00316E5B"/>
    <w:rsid w:val="003227E1"/>
    <w:rsid w:val="003236AD"/>
    <w:rsid w:val="003309AA"/>
    <w:rsid w:val="003338CB"/>
    <w:rsid w:val="00337ED4"/>
    <w:rsid w:val="003402B2"/>
    <w:rsid w:val="003447A3"/>
    <w:rsid w:val="0035044A"/>
    <w:rsid w:val="003529A6"/>
    <w:rsid w:val="00362350"/>
    <w:rsid w:val="00371CE0"/>
    <w:rsid w:val="00372150"/>
    <w:rsid w:val="0037514F"/>
    <w:rsid w:val="00377DA6"/>
    <w:rsid w:val="003840A2"/>
    <w:rsid w:val="003930A8"/>
    <w:rsid w:val="003A0B83"/>
    <w:rsid w:val="003A3DEF"/>
    <w:rsid w:val="003A4831"/>
    <w:rsid w:val="003B298E"/>
    <w:rsid w:val="003C7C97"/>
    <w:rsid w:val="003D17EF"/>
    <w:rsid w:val="003E1F6A"/>
    <w:rsid w:val="003E3FD8"/>
    <w:rsid w:val="003E772D"/>
    <w:rsid w:val="003F2A08"/>
    <w:rsid w:val="004016A4"/>
    <w:rsid w:val="00410946"/>
    <w:rsid w:val="00410FD4"/>
    <w:rsid w:val="00415EBF"/>
    <w:rsid w:val="004173E0"/>
    <w:rsid w:val="004202D9"/>
    <w:rsid w:val="0042374C"/>
    <w:rsid w:val="00423883"/>
    <w:rsid w:val="004245D3"/>
    <w:rsid w:val="00425ECD"/>
    <w:rsid w:val="00431D37"/>
    <w:rsid w:val="00436319"/>
    <w:rsid w:val="00442A3B"/>
    <w:rsid w:val="00447BD0"/>
    <w:rsid w:val="00455923"/>
    <w:rsid w:val="00455A0B"/>
    <w:rsid w:val="004637A1"/>
    <w:rsid w:val="0047079F"/>
    <w:rsid w:val="00472683"/>
    <w:rsid w:val="004736D0"/>
    <w:rsid w:val="004804BB"/>
    <w:rsid w:val="004817E1"/>
    <w:rsid w:val="00486126"/>
    <w:rsid w:val="00493C74"/>
    <w:rsid w:val="004A1FFE"/>
    <w:rsid w:val="004A25CD"/>
    <w:rsid w:val="004A3D25"/>
    <w:rsid w:val="004A448B"/>
    <w:rsid w:val="004B0749"/>
    <w:rsid w:val="004B1E6E"/>
    <w:rsid w:val="004C2994"/>
    <w:rsid w:val="004D25F7"/>
    <w:rsid w:val="004D2B15"/>
    <w:rsid w:val="004E1D95"/>
    <w:rsid w:val="004F5C6B"/>
    <w:rsid w:val="0051050A"/>
    <w:rsid w:val="00510D20"/>
    <w:rsid w:val="00517051"/>
    <w:rsid w:val="00517147"/>
    <w:rsid w:val="00525561"/>
    <w:rsid w:val="00525D59"/>
    <w:rsid w:val="00531A3D"/>
    <w:rsid w:val="00533DDE"/>
    <w:rsid w:val="00534FE5"/>
    <w:rsid w:val="00540E81"/>
    <w:rsid w:val="00543D5A"/>
    <w:rsid w:val="00564A54"/>
    <w:rsid w:val="005705F6"/>
    <w:rsid w:val="0057184B"/>
    <w:rsid w:val="00573BCB"/>
    <w:rsid w:val="00580968"/>
    <w:rsid w:val="00580DB5"/>
    <w:rsid w:val="005909B4"/>
    <w:rsid w:val="005945B9"/>
    <w:rsid w:val="00596C1A"/>
    <w:rsid w:val="005A054F"/>
    <w:rsid w:val="005A7773"/>
    <w:rsid w:val="005B39BA"/>
    <w:rsid w:val="005B4C42"/>
    <w:rsid w:val="005C2F63"/>
    <w:rsid w:val="005C7A67"/>
    <w:rsid w:val="005D7CD4"/>
    <w:rsid w:val="005D7F10"/>
    <w:rsid w:val="005E3E2E"/>
    <w:rsid w:val="005F59BC"/>
    <w:rsid w:val="005F7D31"/>
    <w:rsid w:val="006125FD"/>
    <w:rsid w:val="00613463"/>
    <w:rsid w:val="00615FC9"/>
    <w:rsid w:val="00616596"/>
    <w:rsid w:val="006225EE"/>
    <w:rsid w:val="0062778A"/>
    <w:rsid w:val="006321DA"/>
    <w:rsid w:val="0063302D"/>
    <w:rsid w:val="00634A1B"/>
    <w:rsid w:val="006413EC"/>
    <w:rsid w:val="00644D86"/>
    <w:rsid w:val="00655DEE"/>
    <w:rsid w:val="00661BF0"/>
    <w:rsid w:val="00682D5E"/>
    <w:rsid w:val="006849B6"/>
    <w:rsid w:val="00690262"/>
    <w:rsid w:val="00691531"/>
    <w:rsid w:val="00691CA6"/>
    <w:rsid w:val="006A1E05"/>
    <w:rsid w:val="006A261A"/>
    <w:rsid w:val="006A6B40"/>
    <w:rsid w:val="006C0030"/>
    <w:rsid w:val="006C6EA0"/>
    <w:rsid w:val="006D3B49"/>
    <w:rsid w:val="006D4249"/>
    <w:rsid w:val="006D6956"/>
    <w:rsid w:val="006D725A"/>
    <w:rsid w:val="006E1B69"/>
    <w:rsid w:val="006E2EF0"/>
    <w:rsid w:val="007035A3"/>
    <w:rsid w:val="007131AB"/>
    <w:rsid w:val="007221EE"/>
    <w:rsid w:val="00731E17"/>
    <w:rsid w:val="0074182C"/>
    <w:rsid w:val="007438A2"/>
    <w:rsid w:val="00750260"/>
    <w:rsid w:val="00750435"/>
    <w:rsid w:val="007519E7"/>
    <w:rsid w:val="007567A4"/>
    <w:rsid w:val="00761C83"/>
    <w:rsid w:val="00775821"/>
    <w:rsid w:val="00775D0F"/>
    <w:rsid w:val="00776D82"/>
    <w:rsid w:val="00777DBE"/>
    <w:rsid w:val="00781ED6"/>
    <w:rsid w:val="00783355"/>
    <w:rsid w:val="007916E8"/>
    <w:rsid w:val="00794727"/>
    <w:rsid w:val="00797556"/>
    <w:rsid w:val="007A31CF"/>
    <w:rsid w:val="007A610A"/>
    <w:rsid w:val="007B2937"/>
    <w:rsid w:val="007B5273"/>
    <w:rsid w:val="007B750D"/>
    <w:rsid w:val="007C2066"/>
    <w:rsid w:val="007D5C5F"/>
    <w:rsid w:val="007D69D7"/>
    <w:rsid w:val="007D6AC5"/>
    <w:rsid w:val="007E19C3"/>
    <w:rsid w:val="007E5A5E"/>
    <w:rsid w:val="008019BD"/>
    <w:rsid w:val="0080338B"/>
    <w:rsid w:val="008158DB"/>
    <w:rsid w:val="00816536"/>
    <w:rsid w:val="00824496"/>
    <w:rsid w:val="00825F10"/>
    <w:rsid w:val="00833C0D"/>
    <w:rsid w:val="00836A1D"/>
    <w:rsid w:val="0084183C"/>
    <w:rsid w:val="00846EAF"/>
    <w:rsid w:val="008506E1"/>
    <w:rsid w:val="00851D8A"/>
    <w:rsid w:val="00853895"/>
    <w:rsid w:val="00854D24"/>
    <w:rsid w:val="00862266"/>
    <w:rsid w:val="0086477D"/>
    <w:rsid w:val="00876C6D"/>
    <w:rsid w:val="00884A1C"/>
    <w:rsid w:val="00885081"/>
    <w:rsid w:val="008878EB"/>
    <w:rsid w:val="00890D4B"/>
    <w:rsid w:val="00891D03"/>
    <w:rsid w:val="0089697A"/>
    <w:rsid w:val="008A4899"/>
    <w:rsid w:val="008A7CC1"/>
    <w:rsid w:val="008B2511"/>
    <w:rsid w:val="008C31B1"/>
    <w:rsid w:val="008D71BD"/>
    <w:rsid w:val="008D7CFD"/>
    <w:rsid w:val="008E19CD"/>
    <w:rsid w:val="008F3C12"/>
    <w:rsid w:val="008F6FA5"/>
    <w:rsid w:val="00901944"/>
    <w:rsid w:val="00906D3E"/>
    <w:rsid w:val="00916FC9"/>
    <w:rsid w:val="00922625"/>
    <w:rsid w:val="00924D5E"/>
    <w:rsid w:val="00941B39"/>
    <w:rsid w:val="0094778F"/>
    <w:rsid w:val="00953517"/>
    <w:rsid w:val="00954B1A"/>
    <w:rsid w:val="00960763"/>
    <w:rsid w:val="00963897"/>
    <w:rsid w:val="009648D3"/>
    <w:rsid w:val="00964A13"/>
    <w:rsid w:val="00965C71"/>
    <w:rsid w:val="0096768C"/>
    <w:rsid w:val="00973320"/>
    <w:rsid w:val="009749A0"/>
    <w:rsid w:val="00976395"/>
    <w:rsid w:val="0097707D"/>
    <w:rsid w:val="009800F8"/>
    <w:rsid w:val="00980126"/>
    <w:rsid w:val="0098142B"/>
    <w:rsid w:val="00990DB3"/>
    <w:rsid w:val="00990FA1"/>
    <w:rsid w:val="00991221"/>
    <w:rsid w:val="0099519F"/>
    <w:rsid w:val="00997642"/>
    <w:rsid w:val="009A1719"/>
    <w:rsid w:val="009A34F1"/>
    <w:rsid w:val="009A4728"/>
    <w:rsid w:val="009A4C01"/>
    <w:rsid w:val="009B2336"/>
    <w:rsid w:val="009B2FE7"/>
    <w:rsid w:val="009B604B"/>
    <w:rsid w:val="009B6F1A"/>
    <w:rsid w:val="009C44CA"/>
    <w:rsid w:val="009C6E29"/>
    <w:rsid w:val="009D69AF"/>
    <w:rsid w:val="009E293B"/>
    <w:rsid w:val="009E3334"/>
    <w:rsid w:val="009E4D42"/>
    <w:rsid w:val="009E5C10"/>
    <w:rsid w:val="009E74E4"/>
    <w:rsid w:val="009F5A95"/>
    <w:rsid w:val="00A00599"/>
    <w:rsid w:val="00A02281"/>
    <w:rsid w:val="00A02566"/>
    <w:rsid w:val="00A04935"/>
    <w:rsid w:val="00A056D9"/>
    <w:rsid w:val="00A138AD"/>
    <w:rsid w:val="00A21A43"/>
    <w:rsid w:val="00A2777B"/>
    <w:rsid w:val="00A35E5E"/>
    <w:rsid w:val="00A4344F"/>
    <w:rsid w:val="00A4416C"/>
    <w:rsid w:val="00A471AC"/>
    <w:rsid w:val="00A47A73"/>
    <w:rsid w:val="00A50BE2"/>
    <w:rsid w:val="00A519FD"/>
    <w:rsid w:val="00A52968"/>
    <w:rsid w:val="00A55AA8"/>
    <w:rsid w:val="00A56F41"/>
    <w:rsid w:val="00A61ABA"/>
    <w:rsid w:val="00A6706E"/>
    <w:rsid w:val="00A770A1"/>
    <w:rsid w:val="00A77731"/>
    <w:rsid w:val="00A80A7C"/>
    <w:rsid w:val="00A81554"/>
    <w:rsid w:val="00A825FA"/>
    <w:rsid w:val="00A87B16"/>
    <w:rsid w:val="00A91288"/>
    <w:rsid w:val="00A97444"/>
    <w:rsid w:val="00AA150E"/>
    <w:rsid w:val="00AA2A0B"/>
    <w:rsid w:val="00AA5C65"/>
    <w:rsid w:val="00AA5D04"/>
    <w:rsid w:val="00AB0200"/>
    <w:rsid w:val="00AB257E"/>
    <w:rsid w:val="00AB3860"/>
    <w:rsid w:val="00AC7D41"/>
    <w:rsid w:val="00AD0E9F"/>
    <w:rsid w:val="00AD5DFE"/>
    <w:rsid w:val="00AE427F"/>
    <w:rsid w:val="00AF3F57"/>
    <w:rsid w:val="00AF62E8"/>
    <w:rsid w:val="00B14912"/>
    <w:rsid w:val="00B25EBA"/>
    <w:rsid w:val="00B37F47"/>
    <w:rsid w:val="00B51DBF"/>
    <w:rsid w:val="00B540CF"/>
    <w:rsid w:val="00B648AA"/>
    <w:rsid w:val="00B65805"/>
    <w:rsid w:val="00B67DDA"/>
    <w:rsid w:val="00B706B3"/>
    <w:rsid w:val="00B76BEF"/>
    <w:rsid w:val="00B76ED1"/>
    <w:rsid w:val="00B861E4"/>
    <w:rsid w:val="00B936F3"/>
    <w:rsid w:val="00B955FF"/>
    <w:rsid w:val="00B967E4"/>
    <w:rsid w:val="00BA4994"/>
    <w:rsid w:val="00BB5914"/>
    <w:rsid w:val="00BC107B"/>
    <w:rsid w:val="00BC529A"/>
    <w:rsid w:val="00BC63B1"/>
    <w:rsid w:val="00BD3832"/>
    <w:rsid w:val="00BD6BA0"/>
    <w:rsid w:val="00BE47FE"/>
    <w:rsid w:val="00BE48B8"/>
    <w:rsid w:val="00BE6CC8"/>
    <w:rsid w:val="00BF117A"/>
    <w:rsid w:val="00BF189A"/>
    <w:rsid w:val="00BF5170"/>
    <w:rsid w:val="00BF5273"/>
    <w:rsid w:val="00C049D7"/>
    <w:rsid w:val="00C07007"/>
    <w:rsid w:val="00C07DD2"/>
    <w:rsid w:val="00C10467"/>
    <w:rsid w:val="00C107F2"/>
    <w:rsid w:val="00C1291F"/>
    <w:rsid w:val="00C13E7E"/>
    <w:rsid w:val="00C14096"/>
    <w:rsid w:val="00C15F88"/>
    <w:rsid w:val="00C255CE"/>
    <w:rsid w:val="00C30EB0"/>
    <w:rsid w:val="00C37E92"/>
    <w:rsid w:val="00C45A1F"/>
    <w:rsid w:val="00C5223C"/>
    <w:rsid w:val="00C53907"/>
    <w:rsid w:val="00C5455C"/>
    <w:rsid w:val="00C55877"/>
    <w:rsid w:val="00C61D0A"/>
    <w:rsid w:val="00C64191"/>
    <w:rsid w:val="00C71A4F"/>
    <w:rsid w:val="00C73C8E"/>
    <w:rsid w:val="00C740A8"/>
    <w:rsid w:val="00C775EF"/>
    <w:rsid w:val="00C93A54"/>
    <w:rsid w:val="00C9617A"/>
    <w:rsid w:val="00CA1836"/>
    <w:rsid w:val="00CA225B"/>
    <w:rsid w:val="00CA3856"/>
    <w:rsid w:val="00CB250E"/>
    <w:rsid w:val="00CB7006"/>
    <w:rsid w:val="00CB74E0"/>
    <w:rsid w:val="00CC10D3"/>
    <w:rsid w:val="00CC64CF"/>
    <w:rsid w:val="00CD6414"/>
    <w:rsid w:val="00CE2EE0"/>
    <w:rsid w:val="00CF2A98"/>
    <w:rsid w:val="00CF4C63"/>
    <w:rsid w:val="00D02051"/>
    <w:rsid w:val="00D02370"/>
    <w:rsid w:val="00D14EE9"/>
    <w:rsid w:val="00D15DD6"/>
    <w:rsid w:val="00D168D4"/>
    <w:rsid w:val="00D232C5"/>
    <w:rsid w:val="00D3260B"/>
    <w:rsid w:val="00D33277"/>
    <w:rsid w:val="00D335A9"/>
    <w:rsid w:val="00D367E5"/>
    <w:rsid w:val="00D40235"/>
    <w:rsid w:val="00D43B4C"/>
    <w:rsid w:val="00D43E14"/>
    <w:rsid w:val="00D55B13"/>
    <w:rsid w:val="00D66AB0"/>
    <w:rsid w:val="00D71286"/>
    <w:rsid w:val="00D74452"/>
    <w:rsid w:val="00D74B13"/>
    <w:rsid w:val="00D7543A"/>
    <w:rsid w:val="00D80AC8"/>
    <w:rsid w:val="00D841DA"/>
    <w:rsid w:val="00D8522A"/>
    <w:rsid w:val="00D91883"/>
    <w:rsid w:val="00D92585"/>
    <w:rsid w:val="00D96446"/>
    <w:rsid w:val="00DA0593"/>
    <w:rsid w:val="00DB1B8D"/>
    <w:rsid w:val="00DB57F2"/>
    <w:rsid w:val="00DB712C"/>
    <w:rsid w:val="00DC0F0E"/>
    <w:rsid w:val="00DC4CAD"/>
    <w:rsid w:val="00DD09FA"/>
    <w:rsid w:val="00DE7174"/>
    <w:rsid w:val="00E05273"/>
    <w:rsid w:val="00E11422"/>
    <w:rsid w:val="00E12C30"/>
    <w:rsid w:val="00E1522C"/>
    <w:rsid w:val="00E1550B"/>
    <w:rsid w:val="00E23BA5"/>
    <w:rsid w:val="00E23D90"/>
    <w:rsid w:val="00E2487D"/>
    <w:rsid w:val="00E32414"/>
    <w:rsid w:val="00E34453"/>
    <w:rsid w:val="00E37F8A"/>
    <w:rsid w:val="00E418D7"/>
    <w:rsid w:val="00E43EA3"/>
    <w:rsid w:val="00E5362C"/>
    <w:rsid w:val="00E54109"/>
    <w:rsid w:val="00E55675"/>
    <w:rsid w:val="00E57BF4"/>
    <w:rsid w:val="00E6146D"/>
    <w:rsid w:val="00E634BB"/>
    <w:rsid w:val="00E664C7"/>
    <w:rsid w:val="00E67B71"/>
    <w:rsid w:val="00E75F91"/>
    <w:rsid w:val="00E878EC"/>
    <w:rsid w:val="00E9127F"/>
    <w:rsid w:val="00E95D35"/>
    <w:rsid w:val="00EA2066"/>
    <w:rsid w:val="00EA2984"/>
    <w:rsid w:val="00EB00EB"/>
    <w:rsid w:val="00EC3684"/>
    <w:rsid w:val="00EC777A"/>
    <w:rsid w:val="00ED4F02"/>
    <w:rsid w:val="00ED79CA"/>
    <w:rsid w:val="00EE5F4A"/>
    <w:rsid w:val="00EF4132"/>
    <w:rsid w:val="00EF47E2"/>
    <w:rsid w:val="00EF4C34"/>
    <w:rsid w:val="00F0543F"/>
    <w:rsid w:val="00F0580F"/>
    <w:rsid w:val="00F15DFA"/>
    <w:rsid w:val="00F215A8"/>
    <w:rsid w:val="00F24F2D"/>
    <w:rsid w:val="00F3142F"/>
    <w:rsid w:val="00F31B5C"/>
    <w:rsid w:val="00F3272B"/>
    <w:rsid w:val="00F37326"/>
    <w:rsid w:val="00F442F0"/>
    <w:rsid w:val="00F45A74"/>
    <w:rsid w:val="00F47DA5"/>
    <w:rsid w:val="00F5015F"/>
    <w:rsid w:val="00F50B0F"/>
    <w:rsid w:val="00F53032"/>
    <w:rsid w:val="00F531F0"/>
    <w:rsid w:val="00F544B2"/>
    <w:rsid w:val="00F85A5F"/>
    <w:rsid w:val="00F87CC8"/>
    <w:rsid w:val="00F905E3"/>
    <w:rsid w:val="00F95100"/>
    <w:rsid w:val="00F9550A"/>
    <w:rsid w:val="00F959A4"/>
    <w:rsid w:val="00F95D6C"/>
    <w:rsid w:val="00FB0845"/>
    <w:rsid w:val="00FB3F9D"/>
    <w:rsid w:val="00FC01C2"/>
    <w:rsid w:val="00FC33AF"/>
    <w:rsid w:val="00FC4A15"/>
    <w:rsid w:val="00FD3572"/>
    <w:rsid w:val="00FE2BF6"/>
    <w:rsid w:val="00FF03E4"/>
    <w:rsid w:val="00FF2E3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76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514F"/>
    <w:rPr>
      <w:color w:val="0000FF"/>
      <w:u w:val="single"/>
    </w:rPr>
  </w:style>
  <w:style w:type="paragraph" w:customStyle="1" w:styleId="EndNoteBibliographyTitle">
    <w:name w:val="EndNote Bibliography Title"/>
    <w:basedOn w:val="Standard"/>
    <w:link w:val="EndNoteBibliographyTitleZchn"/>
    <w:rsid w:val="00AF3F57"/>
    <w:pPr>
      <w:jc w:val="center"/>
    </w:pPr>
    <w:rPr>
      <w:rFonts w:ascii="Calibri" w:hAnsi="Calibri" w:cs="Calibri"/>
    </w:rPr>
  </w:style>
  <w:style w:type="character" w:customStyle="1" w:styleId="EndNoteBibliographyTitleZchn">
    <w:name w:val="EndNote Bibliography Title Zchn"/>
    <w:basedOn w:val="Absatz-Standardschriftart"/>
    <w:link w:val="EndNoteBibliographyTitle"/>
    <w:rsid w:val="00AF3F57"/>
    <w:rPr>
      <w:rFonts w:ascii="Calibri" w:hAnsi="Calibri" w:cs="Calibri"/>
      <w:lang w:val="en-US"/>
    </w:rPr>
  </w:style>
  <w:style w:type="paragraph" w:customStyle="1" w:styleId="EndNoteBibliography">
    <w:name w:val="EndNote Bibliography"/>
    <w:basedOn w:val="Standard"/>
    <w:link w:val="EndNoteBibliographyZchn"/>
    <w:rsid w:val="00AF3F57"/>
    <w:rPr>
      <w:rFonts w:ascii="Calibri" w:hAnsi="Calibri" w:cs="Calibri"/>
    </w:rPr>
  </w:style>
  <w:style w:type="character" w:customStyle="1" w:styleId="EndNoteBibliographyZchn">
    <w:name w:val="EndNote Bibliography Zchn"/>
    <w:basedOn w:val="Absatz-Standardschriftart"/>
    <w:link w:val="EndNoteBibliography"/>
    <w:rsid w:val="00AF3F57"/>
    <w:rPr>
      <w:rFonts w:ascii="Calibri" w:hAnsi="Calibri" w:cs="Calibri"/>
      <w:lang w:val="en-US"/>
    </w:rPr>
  </w:style>
  <w:style w:type="paragraph" w:styleId="StandardWeb">
    <w:name w:val="Normal (Web)"/>
    <w:basedOn w:val="Standard"/>
    <w:uiPriority w:val="99"/>
    <w:unhideWhenUsed/>
    <w:rsid w:val="00F544B2"/>
    <w:pPr>
      <w:spacing w:before="100" w:beforeAutospacing="1" w:after="100" w:afterAutospacing="1"/>
    </w:pPr>
    <w:rPr>
      <w:rFonts w:ascii="Times New Roman" w:eastAsia="Times New Roman" w:hAnsi="Times New Roman" w:cs="Times New Roman"/>
      <w:lang w:val="de-CH" w:eastAsia="de-DE"/>
    </w:rPr>
  </w:style>
  <w:style w:type="character" w:styleId="Fett">
    <w:name w:val="Strong"/>
    <w:uiPriority w:val="22"/>
    <w:qFormat/>
    <w:rsid w:val="003A48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514F"/>
    <w:rPr>
      <w:color w:val="0000FF"/>
      <w:u w:val="single"/>
    </w:rPr>
  </w:style>
  <w:style w:type="paragraph" w:customStyle="1" w:styleId="EndNoteBibliographyTitle">
    <w:name w:val="EndNote Bibliography Title"/>
    <w:basedOn w:val="Standard"/>
    <w:link w:val="EndNoteBibliographyTitleZchn"/>
    <w:rsid w:val="00AF3F57"/>
    <w:pPr>
      <w:jc w:val="center"/>
    </w:pPr>
    <w:rPr>
      <w:rFonts w:ascii="Calibri" w:hAnsi="Calibri" w:cs="Calibri"/>
    </w:rPr>
  </w:style>
  <w:style w:type="character" w:customStyle="1" w:styleId="EndNoteBibliographyTitleZchn">
    <w:name w:val="EndNote Bibliography Title Zchn"/>
    <w:basedOn w:val="Absatz-Standardschriftart"/>
    <w:link w:val="EndNoteBibliographyTitle"/>
    <w:rsid w:val="00AF3F57"/>
    <w:rPr>
      <w:rFonts w:ascii="Calibri" w:hAnsi="Calibri" w:cs="Calibri"/>
      <w:lang w:val="en-US"/>
    </w:rPr>
  </w:style>
  <w:style w:type="paragraph" w:customStyle="1" w:styleId="EndNoteBibliography">
    <w:name w:val="EndNote Bibliography"/>
    <w:basedOn w:val="Standard"/>
    <w:link w:val="EndNoteBibliographyZchn"/>
    <w:rsid w:val="00AF3F57"/>
    <w:rPr>
      <w:rFonts w:ascii="Calibri" w:hAnsi="Calibri" w:cs="Calibri"/>
    </w:rPr>
  </w:style>
  <w:style w:type="character" w:customStyle="1" w:styleId="EndNoteBibliographyZchn">
    <w:name w:val="EndNote Bibliography Zchn"/>
    <w:basedOn w:val="Absatz-Standardschriftart"/>
    <w:link w:val="EndNoteBibliography"/>
    <w:rsid w:val="00AF3F57"/>
    <w:rPr>
      <w:rFonts w:ascii="Calibri" w:hAnsi="Calibri" w:cs="Calibri"/>
      <w:lang w:val="en-US"/>
    </w:rPr>
  </w:style>
  <w:style w:type="paragraph" w:styleId="StandardWeb">
    <w:name w:val="Normal (Web)"/>
    <w:basedOn w:val="Standard"/>
    <w:uiPriority w:val="99"/>
    <w:unhideWhenUsed/>
    <w:rsid w:val="00F544B2"/>
    <w:pPr>
      <w:spacing w:before="100" w:beforeAutospacing="1" w:after="100" w:afterAutospacing="1"/>
    </w:pPr>
    <w:rPr>
      <w:rFonts w:ascii="Times New Roman" w:eastAsia="Times New Roman" w:hAnsi="Times New Roman" w:cs="Times New Roman"/>
      <w:lang w:val="de-CH" w:eastAsia="de-DE"/>
    </w:rPr>
  </w:style>
  <w:style w:type="character" w:styleId="Fett">
    <w:name w:val="Strong"/>
    <w:uiPriority w:val="22"/>
    <w:qFormat/>
    <w:rsid w:val="003A4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999">
      <w:bodyDiv w:val="1"/>
      <w:marLeft w:val="0"/>
      <w:marRight w:val="0"/>
      <w:marTop w:val="0"/>
      <w:marBottom w:val="0"/>
      <w:divBdr>
        <w:top w:val="none" w:sz="0" w:space="0" w:color="auto"/>
        <w:left w:val="none" w:sz="0" w:space="0" w:color="auto"/>
        <w:bottom w:val="none" w:sz="0" w:space="0" w:color="auto"/>
        <w:right w:val="none" w:sz="0" w:space="0" w:color="auto"/>
      </w:divBdr>
      <w:divsChild>
        <w:div w:id="641425321">
          <w:marLeft w:val="0"/>
          <w:marRight w:val="0"/>
          <w:marTop w:val="0"/>
          <w:marBottom w:val="0"/>
          <w:divBdr>
            <w:top w:val="none" w:sz="0" w:space="0" w:color="auto"/>
            <w:left w:val="none" w:sz="0" w:space="0" w:color="auto"/>
            <w:bottom w:val="none" w:sz="0" w:space="0" w:color="auto"/>
            <w:right w:val="none" w:sz="0" w:space="0" w:color="auto"/>
          </w:divBdr>
        </w:div>
        <w:div w:id="1966353160">
          <w:marLeft w:val="0"/>
          <w:marRight w:val="0"/>
          <w:marTop w:val="0"/>
          <w:marBottom w:val="0"/>
          <w:divBdr>
            <w:top w:val="none" w:sz="0" w:space="0" w:color="auto"/>
            <w:left w:val="none" w:sz="0" w:space="0" w:color="auto"/>
            <w:bottom w:val="none" w:sz="0" w:space="0" w:color="auto"/>
            <w:right w:val="none" w:sz="0" w:space="0" w:color="auto"/>
          </w:divBdr>
        </w:div>
        <w:div w:id="1999727204">
          <w:marLeft w:val="0"/>
          <w:marRight w:val="0"/>
          <w:marTop w:val="0"/>
          <w:marBottom w:val="0"/>
          <w:divBdr>
            <w:top w:val="none" w:sz="0" w:space="0" w:color="auto"/>
            <w:left w:val="none" w:sz="0" w:space="0" w:color="auto"/>
            <w:bottom w:val="none" w:sz="0" w:space="0" w:color="auto"/>
            <w:right w:val="none" w:sz="0" w:space="0" w:color="auto"/>
          </w:divBdr>
        </w:div>
        <w:div w:id="767771579">
          <w:marLeft w:val="0"/>
          <w:marRight w:val="0"/>
          <w:marTop w:val="0"/>
          <w:marBottom w:val="0"/>
          <w:divBdr>
            <w:top w:val="none" w:sz="0" w:space="0" w:color="auto"/>
            <w:left w:val="none" w:sz="0" w:space="0" w:color="auto"/>
            <w:bottom w:val="none" w:sz="0" w:space="0" w:color="auto"/>
            <w:right w:val="none" w:sz="0" w:space="0" w:color="auto"/>
          </w:divBdr>
        </w:div>
        <w:div w:id="1911111046">
          <w:marLeft w:val="0"/>
          <w:marRight w:val="0"/>
          <w:marTop w:val="0"/>
          <w:marBottom w:val="0"/>
          <w:divBdr>
            <w:top w:val="none" w:sz="0" w:space="0" w:color="auto"/>
            <w:left w:val="none" w:sz="0" w:space="0" w:color="auto"/>
            <w:bottom w:val="none" w:sz="0" w:space="0" w:color="auto"/>
            <w:right w:val="none" w:sz="0" w:space="0" w:color="auto"/>
          </w:divBdr>
        </w:div>
        <w:div w:id="1397701634">
          <w:marLeft w:val="0"/>
          <w:marRight w:val="0"/>
          <w:marTop w:val="0"/>
          <w:marBottom w:val="0"/>
          <w:divBdr>
            <w:top w:val="none" w:sz="0" w:space="0" w:color="auto"/>
            <w:left w:val="none" w:sz="0" w:space="0" w:color="auto"/>
            <w:bottom w:val="none" w:sz="0" w:space="0" w:color="auto"/>
            <w:right w:val="none" w:sz="0" w:space="0" w:color="auto"/>
          </w:divBdr>
        </w:div>
        <w:div w:id="680817573">
          <w:marLeft w:val="0"/>
          <w:marRight w:val="0"/>
          <w:marTop w:val="0"/>
          <w:marBottom w:val="0"/>
          <w:divBdr>
            <w:top w:val="none" w:sz="0" w:space="0" w:color="auto"/>
            <w:left w:val="none" w:sz="0" w:space="0" w:color="auto"/>
            <w:bottom w:val="none" w:sz="0" w:space="0" w:color="auto"/>
            <w:right w:val="none" w:sz="0" w:space="0" w:color="auto"/>
          </w:divBdr>
        </w:div>
        <w:div w:id="614095621">
          <w:marLeft w:val="0"/>
          <w:marRight w:val="0"/>
          <w:marTop w:val="0"/>
          <w:marBottom w:val="0"/>
          <w:divBdr>
            <w:top w:val="none" w:sz="0" w:space="0" w:color="auto"/>
            <w:left w:val="none" w:sz="0" w:space="0" w:color="auto"/>
            <w:bottom w:val="none" w:sz="0" w:space="0" w:color="auto"/>
            <w:right w:val="none" w:sz="0" w:space="0" w:color="auto"/>
          </w:divBdr>
        </w:div>
        <w:div w:id="1736656935">
          <w:marLeft w:val="0"/>
          <w:marRight w:val="0"/>
          <w:marTop w:val="0"/>
          <w:marBottom w:val="0"/>
          <w:divBdr>
            <w:top w:val="none" w:sz="0" w:space="0" w:color="auto"/>
            <w:left w:val="none" w:sz="0" w:space="0" w:color="auto"/>
            <w:bottom w:val="none" w:sz="0" w:space="0" w:color="auto"/>
            <w:right w:val="none" w:sz="0" w:space="0" w:color="auto"/>
          </w:divBdr>
        </w:div>
      </w:divsChild>
    </w:div>
    <w:div w:id="886726105">
      <w:bodyDiv w:val="1"/>
      <w:marLeft w:val="0"/>
      <w:marRight w:val="0"/>
      <w:marTop w:val="0"/>
      <w:marBottom w:val="0"/>
      <w:divBdr>
        <w:top w:val="none" w:sz="0" w:space="0" w:color="auto"/>
        <w:left w:val="none" w:sz="0" w:space="0" w:color="auto"/>
        <w:bottom w:val="none" w:sz="0" w:space="0" w:color="auto"/>
        <w:right w:val="none" w:sz="0" w:space="0" w:color="auto"/>
      </w:divBdr>
    </w:div>
    <w:div w:id="1764717552">
      <w:bodyDiv w:val="1"/>
      <w:marLeft w:val="0"/>
      <w:marRight w:val="0"/>
      <w:marTop w:val="0"/>
      <w:marBottom w:val="0"/>
      <w:divBdr>
        <w:top w:val="none" w:sz="0" w:space="0" w:color="auto"/>
        <w:left w:val="none" w:sz="0" w:space="0" w:color="auto"/>
        <w:bottom w:val="none" w:sz="0" w:space="0" w:color="auto"/>
        <w:right w:val="none" w:sz="0" w:space="0" w:color="auto"/>
      </w:divBdr>
      <w:divsChild>
        <w:div w:id="2123987461">
          <w:marLeft w:val="0"/>
          <w:marRight w:val="0"/>
          <w:marTop w:val="0"/>
          <w:marBottom w:val="0"/>
          <w:divBdr>
            <w:top w:val="none" w:sz="0" w:space="0" w:color="auto"/>
            <w:left w:val="none" w:sz="0" w:space="0" w:color="auto"/>
            <w:bottom w:val="none" w:sz="0" w:space="0" w:color="auto"/>
            <w:right w:val="none" w:sz="0" w:space="0" w:color="auto"/>
          </w:divBdr>
        </w:div>
        <w:div w:id="802894680">
          <w:marLeft w:val="0"/>
          <w:marRight w:val="0"/>
          <w:marTop w:val="0"/>
          <w:marBottom w:val="0"/>
          <w:divBdr>
            <w:top w:val="none" w:sz="0" w:space="0" w:color="auto"/>
            <w:left w:val="none" w:sz="0" w:space="0" w:color="auto"/>
            <w:bottom w:val="none" w:sz="0" w:space="0" w:color="auto"/>
            <w:right w:val="none" w:sz="0" w:space="0" w:color="auto"/>
          </w:divBdr>
        </w:div>
        <w:div w:id="1311133972">
          <w:marLeft w:val="0"/>
          <w:marRight w:val="0"/>
          <w:marTop w:val="0"/>
          <w:marBottom w:val="0"/>
          <w:divBdr>
            <w:top w:val="none" w:sz="0" w:space="0" w:color="auto"/>
            <w:left w:val="none" w:sz="0" w:space="0" w:color="auto"/>
            <w:bottom w:val="none" w:sz="0" w:space="0" w:color="auto"/>
            <w:right w:val="none" w:sz="0" w:space="0" w:color="auto"/>
          </w:divBdr>
        </w:div>
        <w:div w:id="199711887">
          <w:marLeft w:val="0"/>
          <w:marRight w:val="0"/>
          <w:marTop w:val="0"/>
          <w:marBottom w:val="0"/>
          <w:divBdr>
            <w:top w:val="none" w:sz="0" w:space="0" w:color="auto"/>
            <w:left w:val="none" w:sz="0" w:space="0" w:color="auto"/>
            <w:bottom w:val="none" w:sz="0" w:space="0" w:color="auto"/>
            <w:right w:val="none" w:sz="0" w:space="0" w:color="auto"/>
          </w:divBdr>
        </w:div>
        <w:div w:id="152139825">
          <w:marLeft w:val="0"/>
          <w:marRight w:val="0"/>
          <w:marTop w:val="0"/>
          <w:marBottom w:val="0"/>
          <w:divBdr>
            <w:top w:val="none" w:sz="0" w:space="0" w:color="auto"/>
            <w:left w:val="none" w:sz="0" w:space="0" w:color="auto"/>
            <w:bottom w:val="none" w:sz="0" w:space="0" w:color="auto"/>
            <w:right w:val="none" w:sz="0" w:space="0" w:color="auto"/>
          </w:divBdr>
        </w:div>
        <w:div w:id="350448311">
          <w:marLeft w:val="0"/>
          <w:marRight w:val="0"/>
          <w:marTop w:val="0"/>
          <w:marBottom w:val="0"/>
          <w:divBdr>
            <w:top w:val="none" w:sz="0" w:space="0" w:color="auto"/>
            <w:left w:val="none" w:sz="0" w:space="0" w:color="auto"/>
            <w:bottom w:val="none" w:sz="0" w:space="0" w:color="auto"/>
            <w:right w:val="none" w:sz="0" w:space="0" w:color="auto"/>
          </w:divBdr>
        </w:div>
        <w:div w:id="534393706">
          <w:marLeft w:val="0"/>
          <w:marRight w:val="0"/>
          <w:marTop w:val="0"/>
          <w:marBottom w:val="0"/>
          <w:divBdr>
            <w:top w:val="none" w:sz="0" w:space="0" w:color="auto"/>
            <w:left w:val="none" w:sz="0" w:space="0" w:color="auto"/>
            <w:bottom w:val="none" w:sz="0" w:space="0" w:color="auto"/>
            <w:right w:val="none" w:sz="0" w:space="0" w:color="auto"/>
          </w:divBdr>
        </w:div>
        <w:div w:id="1904369835">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Scholz</dc:creator>
  <cp:lastModifiedBy>Amalie</cp:lastModifiedBy>
  <cp:revision>2</cp:revision>
  <dcterms:created xsi:type="dcterms:W3CDTF">2021-09-07T12:35:00Z</dcterms:created>
  <dcterms:modified xsi:type="dcterms:W3CDTF">2021-09-07T12:35:00Z</dcterms:modified>
</cp:coreProperties>
</file>